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ind w:firstLine="0" w:firstLineChars="0"/>
        <w:rPr>
          <w:rFonts w:hint="eastAsia" w:ascii="黑体" w:hAnsi="黑体" w:eastAsia="黑体"/>
          <w:sz w:val="30"/>
          <w:szCs w:val="30"/>
        </w:rPr>
      </w:pPr>
      <w:r>
        <w:rPr>
          <w:rFonts w:hint="eastAsia" w:ascii="黑体" w:hAnsi="黑体" w:eastAsia="黑体"/>
          <w:sz w:val="30"/>
          <w:szCs w:val="30"/>
        </w:rPr>
        <w:t>附件1</w:t>
      </w:r>
    </w:p>
    <w:p>
      <w:pPr>
        <w:spacing w:line="360" w:lineRule="auto"/>
        <w:ind w:firstLine="720"/>
        <w:jc w:val="center"/>
        <w:rPr>
          <w:rFonts w:hint="eastAsia" w:ascii="宋体" w:hAnsi="宋体" w:eastAsia="宋体" w:cs="宋体"/>
          <w:b/>
          <w:bCs/>
          <w:sz w:val="36"/>
          <w:szCs w:val="36"/>
        </w:rPr>
      </w:pPr>
      <w:r>
        <w:rPr>
          <w:rFonts w:hint="eastAsia" w:ascii="宋体" w:hAnsi="宋体" w:eastAsia="宋体" w:cs="宋体"/>
          <w:b/>
          <w:bCs/>
          <w:sz w:val="36"/>
          <w:szCs w:val="36"/>
          <w:lang w:eastAsia="zh-CN"/>
        </w:rPr>
        <w:t>阳江市</w:t>
      </w:r>
      <w:r>
        <w:rPr>
          <w:rFonts w:hint="eastAsia" w:ascii="宋体" w:hAnsi="宋体" w:eastAsia="宋体" w:cs="宋体"/>
          <w:b/>
          <w:bCs/>
          <w:sz w:val="36"/>
          <w:szCs w:val="36"/>
        </w:rPr>
        <w:t>建筑业企业信用评价指标</w:t>
      </w:r>
    </w:p>
    <w:tbl>
      <w:tblPr>
        <w:tblStyle w:val="3"/>
        <w:tblW w:w="13915"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559"/>
        <w:gridCol w:w="2127"/>
        <w:gridCol w:w="3446"/>
        <w:gridCol w:w="850"/>
        <w:gridCol w:w="879"/>
        <w:gridCol w:w="505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1559" w:type="dxa"/>
            <w:noWrap w:val="0"/>
            <w:vAlign w:val="center"/>
          </w:tcPr>
          <w:p>
            <w:pPr>
              <w:spacing w:line="400" w:lineRule="exact"/>
              <w:ind w:firstLine="0" w:firstLineChars="0"/>
              <w:jc w:val="center"/>
              <w:rPr>
                <w:rFonts w:hint="eastAsia" w:ascii="宋体" w:hAnsi="宋体" w:eastAsia="宋体"/>
                <w:b/>
                <w:sz w:val="24"/>
              </w:rPr>
            </w:pPr>
            <w:r>
              <w:rPr>
                <w:rFonts w:hint="eastAsia" w:ascii="宋体" w:hAnsi="宋体" w:eastAsia="宋体"/>
                <w:b/>
                <w:sz w:val="24"/>
              </w:rPr>
              <w:t>评价内容</w:t>
            </w:r>
          </w:p>
        </w:tc>
        <w:tc>
          <w:tcPr>
            <w:tcW w:w="2127" w:type="dxa"/>
            <w:noWrap w:val="0"/>
            <w:vAlign w:val="center"/>
          </w:tcPr>
          <w:p>
            <w:pPr>
              <w:spacing w:line="400" w:lineRule="exact"/>
              <w:ind w:firstLine="0" w:firstLineChars="0"/>
              <w:jc w:val="center"/>
              <w:rPr>
                <w:rFonts w:hint="eastAsia" w:ascii="宋体" w:hAnsi="宋体" w:eastAsia="宋体"/>
                <w:b/>
                <w:sz w:val="24"/>
              </w:rPr>
            </w:pPr>
            <w:r>
              <w:rPr>
                <w:rFonts w:hint="eastAsia" w:ascii="宋体" w:hAnsi="宋体" w:eastAsia="宋体"/>
                <w:b/>
                <w:sz w:val="24"/>
              </w:rPr>
              <w:t>主要评价指标</w:t>
            </w:r>
          </w:p>
        </w:tc>
        <w:tc>
          <w:tcPr>
            <w:tcW w:w="3446" w:type="dxa"/>
            <w:noWrap w:val="0"/>
            <w:vAlign w:val="center"/>
          </w:tcPr>
          <w:p>
            <w:pPr>
              <w:tabs>
                <w:tab w:val="left" w:pos="1602"/>
              </w:tabs>
              <w:spacing w:line="400" w:lineRule="exact"/>
              <w:ind w:firstLine="198" w:firstLineChars="82"/>
              <w:jc w:val="center"/>
              <w:rPr>
                <w:rFonts w:hint="eastAsia" w:ascii="宋体" w:hAnsi="宋体" w:eastAsia="宋体"/>
                <w:b/>
                <w:sz w:val="24"/>
              </w:rPr>
            </w:pPr>
            <w:r>
              <w:rPr>
                <w:rFonts w:hint="eastAsia" w:ascii="宋体" w:hAnsi="宋体" w:eastAsia="宋体"/>
                <w:b/>
                <w:sz w:val="24"/>
              </w:rPr>
              <w:t>标准内容</w:t>
            </w:r>
          </w:p>
        </w:tc>
        <w:tc>
          <w:tcPr>
            <w:tcW w:w="850" w:type="dxa"/>
            <w:noWrap w:val="0"/>
            <w:vAlign w:val="center"/>
          </w:tcPr>
          <w:p>
            <w:pPr>
              <w:spacing w:line="400" w:lineRule="exact"/>
              <w:ind w:firstLine="0" w:firstLineChars="0"/>
              <w:jc w:val="center"/>
              <w:rPr>
                <w:rFonts w:hint="eastAsia" w:ascii="宋体" w:hAnsi="宋体" w:eastAsia="宋体"/>
                <w:b/>
                <w:sz w:val="24"/>
              </w:rPr>
            </w:pPr>
            <w:r>
              <w:rPr>
                <w:rFonts w:hint="eastAsia" w:ascii="宋体" w:hAnsi="宋体" w:eastAsia="宋体"/>
                <w:b/>
                <w:sz w:val="24"/>
              </w:rPr>
              <w:t>标准</w:t>
            </w:r>
          </w:p>
          <w:p>
            <w:pPr>
              <w:spacing w:line="400" w:lineRule="exact"/>
              <w:ind w:firstLine="0" w:firstLineChars="0"/>
              <w:jc w:val="center"/>
              <w:rPr>
                <w:rFonts w:hint="eastAsia" w:ascii="宋体" w:hAnsi="宋体" w:eastAsia="宋体"/>
                <w:b/>
                <w:sz w:val="24"/>
              </w:rPr>
            </w:pPr>
            <w:r>
              <w:rPr>
                <w:rFonts w:hint="eastAsia" w:ascii="宋体" w:hAnsi="宋体" w:eastAsia="宋体"/>
                <w:b/>
                <w:sz w:val="24"/>
              </w:rPr>
              <w:t>分数</w:t>
            </w:r>
          </w:p>
        </w:tc>
        <w:tc>
          <w:tcPr>
            <w:tcW w:w="879" w:type="dxa"/>
            <w:noWrap w:val="0"/>
            <w:vAlign w:val="center"/>
          </w:tcPr>
          <w:p>
            <w:pPr>
              <w:spacing w:line="400" w:lineRule="exact"/>
              <w:ind w:firstLine="0" w:firstLineChars="0"/>
              <w:jc w:val="center"/>
              <w:rPr>
                <w:rFonts w:hint="eastAsia" w:ascii="宋体" w:hAnsi="宋体" w:eastAsia="宋体"/>
                <w:b/>
                <w:sz w:val="24"/>
              </w:rPr>
            </w:pPr>
            <w:r>
              <w:rPr>
                <w:rFonts w:hint="eastAsia" w:ascii="宋体" w:hAnsi="宋体" w:eastAsia="宋体"/>
                <w:b/>
                <w:sz w:val="24"/>
              </w:rPr>
              <w:t>自评</w:t>
            </w:r>
          </w:p>
          <w:p>
            <w:pPr>
              <w:spacing w:line="400" w:lineRule="exact"/>
              <w:ind w:firstLine="0" w:firstLineChars="0"/>
              <w:jc w:val="center"/>
              <w:rPr>
                <w:rFonts w:hint="eastAsia" w:ascii="宋体" w:hAnsi="宋体" w:eastAsia="宋体"/>
                <w:b/>
                <w:sz w:val="24"/>
              </w:rPr>
            </w:pPr>
            <w:r>
              <w:rPr>
                <w:rFonts w:hint="eastAsia" w:ascii="宋体" w:hAnsi="宋体" w:eastAsia="宋体"/>
                <w:b/>
                <w:sz w:val="24"/>
              </w:rPr>
              <w:t>分数</w:t>
            </w:r>
          </w:p>
        </w:tc>
        <w:tc>
          <w:tcPr>
            <w:tcW w:w="5054" w:type="dxa"/>
            <w:noWrap w:val="0"/>
            <w:vAlign w:val="center"/>
          </w:tcPr>
          <w:p>
            <w:pPr>
              <w:spacing w:line="400" w:lineRule="exact"/>
              <w:ind w:firstLine="482"/>
              <w:jc w:val="center"/>
              <w:rPr>
                <w:rFonts w:hint="eastAsia" w:ascii="宋体" w:hAnsi="宋体" w:eastAsia="宋体"/>
                <w:b/>
                <w:sz w:val="24"/>
              </w:rPr>
            </w:pPr>
            <w:r>
              <w:rPr>
                <w:rFonts w:hint="eastAsia" w:ascii="宋体" w:hAnsi="宋体" w:eastAsia="宋体"/>
                <w:b/>
                <w:sz w:val="24"/>
              </w:rPr>
              <w:t>评分办法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1559" w:type="dxa"/>
            <w:vMerge w:val="restart"/>
            <w:noWrap w:val="0"/>
            <w:vAlign w:val="center"/>
          </w:tcPr>
          <w:p>
            <w:pPr>
              <w:spacing w:line="520" w:lineRule="exact"/>
              <w:ind w:left="354" w:right="-42" w:rightChars="-15" w:hanging="354" w:hangingChars="147"/>
              <w:rPr>
                <w:rFonts w:hint="eastAsia" w:ascii="宋体" w:hAnsi="宋体" w:eastAsia="宋体"/>
                <w:b/>
                <w:sz w:val="24"/>
              </w:rPr>
            </w:pPr>
            <w:r>
              <w:rPr>
                <w:rFonts w:hint="eastAsia" w:ascii="宋体" w:hAnsi="宋体" w:eastAsia="宋体"/>
                <w:b/>
                <w:sz w:val="24"/>
              </w:rPr>
              <w:t>一、基本素质13分</w:t>
            </w:r>
          </w:p>
        </w:tc>
        <w:tc>
          <w:tcPr>
            <w:tcW w:w="2127" w:type="dxa"/>
            <w:noWrap w:val="0"/>
            <w:vAlign w:val="center"/>
          </w:tcPr>
          <w:p>
            <w:pPr>
              <w:snapToGrid w:val="0"/>
              <w:spacing w:line="360" w:lineRule="exact"/>
              <w:ind w:firstLine="0" w:firstLineChars="0"/>
              <w:rPr>
                <w:rFonts w:hint="eastAsia" w:ascii="宋体" w:hAnsi="宋体" w:eastAsia="宋体"/>
                <w:sz w:val="24"/>
              </w:rPr>
            </w:pPr>
            <w:r>
              <w:rPr>
                <w:rFonts w:hint="eastAsia" w:ascii="宋体" w:hAnsi="宋体" w:eastAsia="宋体"/>
                <w:sz w:val="24"/>
              </w:rPr>
              <w:t>1、企业资质等</w:t>
            </w:r>
          </w:p>
        </w:tc>
        <w:tc>
          <w:tcPr>
            <w:tcW w:w="3446" w:type="dxa"/>
            <w:noWrap w:val="0"/>
            <w:vAlign w:val="center"/>
          </w:tcPr>
          <w:p>
            <w:pPr>
              <w:snapToGrid w:val="0"/>
              <w:spacing w:line="360" w:lineRule="exact"/>
              <w:ind w:firstLine="0" w:firstLineChars="0"/>
              <w:rPr>
                <w:rFonts w:hint="eastAsia" w:ascii="宋体" w:hAnsi="宋体" w:eastAsia="宋体"/>
                <w:sz w:val="24"/>
              </w:rPr>
            </w:pPr>
            <w:r>
              <w:rPr>
                <w:rFonts w:hint="eastAsia" w:ascii="宋体" w:hAnsi="宋体" w:eastAsia="宋体"/>
                <w:sz w:val="24"/>
              </w:rPr>
              <w:t>取得营业执照、资质证书、安全生产许可证等且在有效期内</w:t>
            </w:r>
          </w:p>
        </w:tc>
        <w:tc>
          <w:tcPr>
            <w:tcW w:w="850" w:type="dxa"/>
            <w:noWrap w:val="0"/>
            <w:vAlign w:val="center"/>
          </w:tcPr>
          <w:p>
            <w:pPr>
              <w:snapToGrid w:val="0"/>
              <w:spacing w:line="360" w:lineRule="exact"/>
              <w:ind w:firstLine="0" w:firstLineChars="0"/>
              <w:rPr>
                <w:rFonts w:hint="eastAsia" w:ascii="宋体" w:hAnsi="宋体" w:eastAsia="宋体"/>
                <w:sz w:val="24"/>
              </w:rPr>
            </w:pPr>
            <w:r>
              <w:rPr>
                <w:rFonts w:hint="eastAsia" w:ascii="宋体" w:hAnsi="宋体" w:eastAsia="宋体"/>
                <w:sz w:val="24"/>
              </w:rPr>
              <w:t>2分</w:t>
            </w:r>
          </w:p>
        </w:tc>
        <w:tc>
          <w:tcPr>
            <w:tcW w:w="879" w:type="dxa"/>
            <w:noWrap w:val="0"/>
            <w:vAlign w:val="center"/>
          </w:tcPr>
          <w:p>
            <w:pPr>
              <w:snapToGrid w:val="0"/>
              <w:spacing w:line="360" w:lineRule="exact"/>
              <w:ind w:firstLine="480"/>
              <w:jc w:val="center"/>
              <w:rPr>
                <w:rFonts w:hint="eastAsia" w:ascii="宋体" w:hAnsi="宋体" w:eastAsia="宋体"/>
                <w:sz w:val="24"/>
              </w:rPr>
            </w:pPr>
          </w:p>
        </w:tc>
        <w:tc>
          <w:tcPr>
            <w:tcW w:w="5054" w:type="dxa"/>
            <w:noWrap w:val="0"/>
            <w:tcMar>
              <w:top w:w="85" w:type="dxa"/>
              <w:bottom w:w="85" w:type="dxa"/>
            </w:tcMar>
            <w:vAlign w:val="center"/>
          </w:tcPr>
          <w:p>
            <w:pPr>
              <w:snapToGrid w:val="0"/>
              <w:spacing w:line="360" w:lineRule="exact"/>
              <w:ind w:firstLine="0" w:firstLineChars="0"/>
              <w:rPr>
                <w:rFonts w:hint="eastAsia" w:ascii="宋体" w:hAnsi="宋体" w:eastAsia="宋体"/>
                <w:sz w:val="22"/>
                <w:szCs w:val="22"/>
              </w:rPr>
            </w:pPr>
            <w:r>
              <w:rPr>
                <w:rFonts w:hint="eastAsia" w:ascii="宋体" w:hAnsi="宋体" w:eastAsia="宋体"/>
                <w:sz w:val="22"/>
                <w:szCs w:val="22"/>
              </w:rPr>
              <w:t>取得相应证书且在有效期内者得2分，缺一项不得分。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1559" w:type="dxa"/>
            <w:vMerge w:val="continue"/>
            <w:noWrap w:val="0"/>
            <w:vAlign w:val="center"/>
          </w:tcPr>
          <w:p>
            <w:pPr>
              <w:spacing w:line="520" w:lineRule="exact"/>
              <w:ind w:left="354" w:right="-42" w:rightChars="-15" w:hanging="354" w:hangingChars="147"/>
              <w:rPr>
                <w:rFonts w:hint="eastAsia" w:ascii="宋体" w:hAnsi="宋体" w:eastAsia="宋体"/>
                <w:b/>
                <w:sz w:val="24"/>
              </w:rPr>
            </w:pPr>
          </w:p>
        </w:tc>
        <w:tc>
          <w:tcPr>
            <w:tcW w:w="2127" w:type="dxa"/>
            <w:noWrap w:val="0"/>
            <w:vAlign w:val="center"/>
          </w:tcPr>
          <w:p>
            <w:pPr>
              <w:snapToGrid w:val="0"/>
              <w:spacing w:line="360" w:lineRule="exact"/>
              <w:ind w:firstLine="0" w:firstLineChars="0"/>
              <w:rPr>
                <w:rFonts w:hint="eastAsia" w:ascii="宋体" w:hAnsi="宋体" w:eastAsia="宋体"/>
                <w:sz w:val="24"/>
              </w:rPr>
            </w:pPr>
            <w:r>
              <w:rPr>
                <w:rFonts w:hint="eastAsia" w:ascii="宋体" w:hAnsi="宋体" w:eastAsia="宋体"/>
                <w:sz w:val="24"/>
              </w:rPr>
              <w:t>2、公司组织机构及各项规章制度建设</w:t>
            </w:r>
          </w:p>
        </w:tc>
        <w:tc>
          <w:tcPr>
            <w:tcW w:w="3446" w:type="dxa"/>
            <w:noWrap w:val="0"/>
            <w:vAlign w:val="center"/>
          </w:tcPr>
          <w:p>
            <w:pPr>
              <w:snapToGrid w:val="0"/>
              <w:spacing w:line="360" w:lineRule="exact"/>
              <w:ind w:firstLine="0" w:firstLineChars="0"/>
              <w:rPr>
                <w:rFonts w:hint="eastAsia" w:ascii="宋体" w:hAnsi="宋体" w:eastAsia="宋体"/>
                <w:sz w:val="24"/>
              </w:rPr>
            </w:pPr>
            <w:r>
              <w:rPr>
                <w:rFonts w:hint="eastAsia" w:ascii="宋体" w:hAnsi="宋体" w:eastAsia="宋体"/>
                <w:sz w:val="24"/>
              </w:rPr>
              <w:t>组织机构健全、合理；</w:t>
            </w:r>
          </w:p>
          <w:p>
            <w:pPr>
              <w:snapToGrid w:val="0"/>
              <w:spacing w:line="360" w:lineRule="exact"/>
              <w:ind w:firstLine="0" w:firstLineChars="0"/>
              <w:rPr>
                <w:rFonts w:hint="eastAsia" w:ascii="宋体" w:hAnsi="宋体" w:eastAsia="宋体"/>
                <w:sz w:val="24"/>
              </w:rPr>
            </w:pPr>
            <w:r>
              <w:rPr>
                <w:rFonts w:hint="eastAsia" w:ascii="宋体" w:hAnsi="宋体" w:eastAsia="宋体"/>
                <w:sz w:val="24"/>
              </w:rPr>
              <w:t>规章制度完备，运行有效</w:t>
            </w:r>
          </w:p>
        </w:tc>
        <w:tc>
          <w:tcPr>
            <w:tcW w:w="850" w:type="dxa"/>
            <w:noWrap w:val="0"/>
            <w:vAlign w:val="center"/>
          </w:tcPr>
          <w:p>
            <w:pPr>
              <w:snapToGrid w:val="0"/>
              <w:spacing w:line="360" w:lineRule="exact"/>
              <w:ind w:firstLine="0" w:firstLineChars="0"/>
              <w:rPr>
                <w:rFonts w:hint="eastAsia" w:ascii="宋体" w:hAnsi="宋体" w:eastAsia="宋体"/>
                <w:sz w:val="24"/>
              </w:rPr>
            </w:pPr>
            <w:r>
              <w:rPr>
                <w:rFonts w:hint="eastAsia" w:ascii="宋体" w:hAnsi="宋体" w:eastAsia="宋体"/>
                <w:sz w:val="24"/>
              </w:rPr>
              <w:t>4分</w:t>
            </w:r>
          </w:p>
        </w:tc>
        <w:tc>
          <w:tcPr>
            <w:tcW w:w="879" w:type="dxa"/>
            <w:noWrap w:val="0"/>
            <w:vAlign w:val="center"/>
          </w:tcPr>
          <w:p>
            <w:pPr>
              <w:snapToGrid w:val="0"/>
              <w:spacing w:line="360" w:lineRule="exact"/>
              <w:ind w:firstLine="480"/>
              <w:jc w:val="center"/>
              <w:rPr>
                <w:rFonts w:hint="eastAsia" w:ascii="宋体" w:hAnsi="宋体" w:eastAsia="宋体"/>
                <w:sz w:val="24"/>
              </w:rPr>
            </w:pPr>
          </w:p>
        </w:tc>
        <w:tc>
          <w:tcPr>
            <w:tcW w:w="5054" w:type="dxa"/>
            <w:noWrap w:val="0"/>
            <w:tcMar>
              <w:top w:w="85" w:type="dxa"/>
              <w:bottom w:w="85" w:type="dxa"/>
            </w:tcMar>
            <w:vAlign w:val="center"/>
          </w:tcPr>
          <w:p>
            <w:pPr>
              <w:spacing w:line="340" w:lineRule="exact"/>
              <w:ind w:firstLine="0" w:firstLineChars="0"/>
              <w:rPr>
                <w:rFonts w:hint="eastAsia" w:ascii="宋体" w:hAnsi="宋体" w:eastAsia="宋体"/>
                <w:sz w:val="22"/>
                <w:szCs w:val="22"/>
              </w:rPr>
            </w:pPr>
            <w:r>
              <w:rPr>
                <w:rFonts w:hint="eastAsia" w:ascii="宋体" w:hAnsi="宋体" w:eastAsia="宋体"/>
                <w:sz w:val="22"/>
                <w:szCs w:val="22"/>
              </w:rPr>
              <w:t>组织机构健全、合理，职责明确；各项规章制度严谨、健全，并能持续改进者得4分。质量、安全、合同、设备、材料采购、劳资等管理制度，每缺少一项减1分，减完为止。</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559" w:type="dxa"/>
            <w:vMerge w:val="continue"/>
            <w:noWrap w:val="0"/>
            <w:vAlign w:val="center"/>
          </w:tcPr>
          <w:p>
            <w:pPr>
              <w:spacing w:line="520" w:lineRule="exact"/>
              <w:ind w:left="354" w:right="-42" w:rightChars="-15" w:hanging="354" w:hangingChars="147"/>
              <w:rPr>
                <w:rFonts w:hint="eastAsia" w:ascii="宋体" w:hAnsi="宋体" w:eastAsia="宋体"/>
                <w:b/>
                <w:sz w:val="24"/>
              </w:rPr>
            </w:pPr>
          </w:p>
        </w:tc>
        <w:tc>
          <w:tcPr>
            <w:tcW w:w="2127" w:type="dxa"/>
            <w:noWrap w:val="0"/>
            <w:vAlign w:val="center"/>
          </w:tcPr>
          <w:p>
            <w:pPr>
              <w:snapToGrid w:val="0"/>
              <w:spacing w:line="360" w:lineRule="exact"/>
              <w:ind w:firstLine="0" w:firstLineChars="0"/>
              <w:rPr>
                <w:rFonts w:hint="eastAsia" w:ascii="宋体" w:hAnsi="宋体" w:eastAsia="宋体"/>
                <w:sz w:val="24"/>
              </w:rPr>
            </w:pPr>
            <w:r>
              <w:rPr>
                <w:rFonts w:hint="eastAsia" w:ascii="宋体" w:hAnsi="宋体" w:eastAsia="宋体"/>
                <w:sz w:val="24"/>
              </w:rPr>
              <w:t>3、管理体系建立</w:t>
            </w:r>
          </w:p>
        </w:tc>
        <w:tc>
          <w:tcPr>
            <w:tcW w:w="3446" w:type="dxa"/>
            <w:noWrap w:val="0"/>
            <w:vAlign w:val="center"/>
          </w:tcPr>
          <w:p>
            <w:pPr>
              <w:snapToGrid w:val="0"/>
              <w:spacing w:line="360" w:lineRule="exact"/>
              <w:ind w:firstLine="0" w:firstLineChars="0"/>
              <w:rPr>
                <w:rFonts w:hint="eastAsia" w:ascii="宋体" w:hAnsi="宋体" w:eastAsia="宋体"/>
                <w:sz w:val="24"/>
              </w:rPr>
            </w:pPr>
            <w:r>
              <w:rPr>
                <w:rFonts w:hint="eastAsia" w:ascii="宋体" w:hAnsi="宋体" w:eastAsia="宋体"/>
                <w:sz w:val="24"/>
              </w:rPr>
              <w:t>质量管理体系认证；</w:t>
            </w:r>
          </w:p>
          <w:p>
            <w:pPr>
              <w:snapToGrid w:val="0"/>
              <w:spacing w:line="360" w:lineRule="exact"/>
              <w:ind w:firstLine="0" w:firstLineChars="0"/>
              <w:rPr>
                <w:rFonts w:hint="eastAsia" w:ascii="宋体" w:hAnsi="宋体" w:eastAsia="宋体"/>
                <w:sz w:val="24"/>
              </w:rPr>
            </w:pPr>
            <w:r>
              <w:rPr>
                <w:rFonts w:hint="eastAsia" w:ascii="宋体" w:hAnsi="宋体" w:eastAsia="宋体"/>
                <w:sz w:val="24"/>
              </w:rPr>
              <w:t>环境管理体系认证；</w:t>
            </w:r>
          </w:p>
          <w:p>
            <w:pPr>
              <w:snapToGrid w:val="0"/>
              <w:spacing w:line="360" w:lineRule="exact"/>
              <w:ind w:firstLine="0" w:firstLineChars="0"/>
              <w:rPr>
                <w:rFonts w:hint="eastAsia" w:ascii="宋体" w:hAnsi="宋体" w:eastAsia="宋体"/>
                <w:sz w:val="24"/>
              </w:rPr>
            </w:pPr>
            <w:r>
              <w:rPr>
                <w:rFonts w:hint="eastAsia" w:ascii="宋体" w:hAnsi="宋体" w:eastAsia="宋体"/>
                <w:sz w:val="24"/>
              </w:rPr>
              <w:t>职业健康安全管理体系认证</w:t>
            </w:r>
          </w:p>
        </w:tc>
        <w:tc>
          <w:tcPr>
            <w:tcW w:w="850" w:type="dxa"/>
            <w:noWrap w:val="0"/>
            <w:vAlign w:val="center"/>
          </w:tcPr>
          <w:p>
            <w:pPr>
              <w:snapToGrid w:val="0"/>
              <w:spacing w:line="360" w:lineRule="exact"/>
              <w:ind w:firstLine="0" w:firstLineChars="0"/>
              <w:rPr>
                <w:rFonts w:hint="eastAsia" w:ascii="宋体" w:hAnsi="宋体" w:eastAsia="宋体"/>
                <w:sz w:val="24"/>
              </w:rPr>
            </w:pPr>
            <w:r>
              <w:rPr>
                <w:rFonts w:hint="eastAsia" w:ascii="宋体" w:hAnsi="宋体" w:eastAsia="宋体"/>
                <w:sz w:val="24"/>
              </w:rPr>
              <w:t>2分</w:t>
            </w:r>
          </w:p>
        </w:tc>
        <w:tc>
          <w:tcPr>
            <w:tcW w:w="879" w:type="dxa"/>
            <w:noWrap w:val="0"/>
            <w:vAlign w:val="center"/>
          </w:tcPr>
          <w:p>
            <w:pPr>
              <w:snapToGrid w:val="0"/>
              <w:spacing w:line="360" w:lineRule="exact"/>
              <w:ind w:firstLine="480"/>
              <w:jc w:val="center"/>
              <w:rPr>
                <w:rFonts w:hint="eastAsia" w:ascii="宋体" w:hAnsi="宋体" w:eastAsia="宋体"/>
                <w:sz w:val="24"/>
              </w:rPr>
            </w:pPr>
          </w:p>
        </w:tc>
        <w:tc>
          <w:tcPr>
            <w:tcW w:w="5054" w:type="dxa"/>
            <w:noWrap w:val="0"/>
            <w:tcMar>
              <w:top w:w="85" w:type="dxa"/>
              <w:bottom w:w="85" w:type="dxa"/>
            </w:tcMar>
            <w:vAlign w:val="center"/>
          </w:tcPr>
          <w:p>
            <w:pPr>
              <w:snapToGrid w:val="0"/>
              <w:spacing w:line="360" w:lineRule="exact"/>
              <w:ind w:firstLine="0" w:firstLineChars="0"/>
              <w:rPr>
                <w:rFonts w:hint="eastAsia" w:ascii="宋体" w:hAnsi="宋体" w:eastAsia="宋体"/>
                <w:sz w:val="22"/>
                <w:szCs w:val="22"/>
              </w:rPr>
            </w:pPr>
            <w:r>
              <w:rPr>
                <w:rFonts w:hint="eastAsia" w:ascii="宋体" w:hAnsi="宋体" w:eastAsia="宋体"/>
                <w:sz w:val="22"/>
                <w:szCs w:val="22"/>
              </w:rPr>
              <w:t>获得国家认可的认证证书，实施效果良好，能持续改进者得2分。缺少一个管理体系认证减1分，减完为止。</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17" w:hRule="atLeast"/>
          <w:jc w:val="center"/>
        </w:trPr>
        <w:tc>
          <w:tcPr>
            <w:tcW w:w="1559" w:type="dxa"/>
            <w:vMerge w:val="continue"/>
            <w:noWrap w:val="0"/>
            <w:vAlign w:val="center"/>
          </w:tcPr>
          <w:p>
            <w:pPr>
              <w:spacing w:line="520" w:lineRule="exact"/>
              <w:ind w:left="354" w:right="-42" w:rightChars="-15" w:hanging="354" w:hangingChars="147"/>
              <w:rPr>
                <w:rFonts w:hint="eastAsia" w:ascii="宋体" w:hAnsi="宋体" w:eastAsia="宋体"/>
                <w:b/>
                <w:sz w:val="24"/>
              </w:rPr>
            </w:pPr>
          </w:p>
        </w:tc>
        <w:tc>
          <w:tcPr>
            <w:tcW w:w="2127" w:type="dxa"/>
            <w:noWrap w:val="0"/>
            <w:vAlign w:val="center"/>
          </w:tcPr>
          <w:p>
            <w:pPr>
              <w:snapToGrid w:val="0"/>
              <w:spacing w:line="360" w:lineRule="exact"/>
              <w:ind w:firstLine="0" w:firstLineChars="0"/>
              <w:rPr>
                <w:rFonts w:hint="eastAsia" w:ascii="宋体" w:hAnsi="宋体" w:eastAsia="宋体"/>
                <w:sz w:val="24"/>
              </w:rPr>
            </w:pPr>
            <w:r>
              <w:rPr>
                <w:rFonts w:hint="eastAsia" w:ascii="宋体" w:hAnsi="宋体" w:eastAsia="宋体"/>
                <w:sz w:val="24"/>
              </w:rPr>
              <w:t>4、信息化管理</w:t>
            </w:r>
          </w:p>
        </w:tc>
        <w:tc>
          <w:tcPr>
            <w:tcW w:w="3446" w:type="dxa"/>
            <w:noWrap w:val="0"/>
            <w:vAlign w:val="center"/>
          </w:tcPr>
          <w:p>
            <w:pPr>
              <w:snapToGrid w:val="0"/>
              <w:spacing w:line="360" w:lineRule="exact"/>
              <w:ind w:firstLine="0" w:firstLineChars="0"/>
              <w:rPr>
                <w:rFonts w:hint="eastAsia" w:ascii="宋体" w:hAnsi="宋体" w:eastAsia="宋体"/>
                <w:sz w:val="24"/>
              </w:rPr>
            </w:pPr>
            <w:r>
              <w:rPr>
                <w:rFonts w:hint="eastAsia" w:ascii="宋体" w:hAnsi="宋体" w:eastAsia="宋体"/>
                <w:sz w:val="24"/>
              </w:rPr>
              <w:t>建立办公自动化系统及单位网站</w:t>
            </w:r>
          </w:p>
        </w:tc>
        <w:tc>
          <w:tcPr>
            <w:tcW w:w="850" w:type="dxa"/>
            <w:noWrap w:val="0"/>
            <w:vAlign w:val="center"/>
          </w:tcPr>
          <w:p>
            <w:pPr>
              <w:snapToGrid w:val="0"/>
              <w:spacing w:line="360" w:lineRule="exact"/>
              <w:ind w:firstLine="0" w:firstLineChars="0"/>
              <w:rPr>
                <w:rFonts w:hint="eastAsia" w:ascii="宋体" w:hAnsi="宋体" w:eastAsia="宋体"/>
                <w:sz w:val="24"/>
              </w:rPr>
            </w:pPr>
            <w:r>
              <w:rPr>
                <w:rFonts w:hint="eastAsia" w:ascii="宋体" w:hAnsi="宋体" w:eastAsia="宋体"/>
                <w:sz w:val="24"/>
              </w:rPr>
              <w:t>2分</w:t>
            </w:r>
          </w:p>
        </w:tc>
        <w:tc>
          <w:tcPr>
            <w:tcW w:w="879" w:type="dxa"/>
            <w:noWrap w:val="0"/>
            <w:vAlign w:val="center"/>
          </w:tcPr>
          <w:p>
            <w:pPr>
              <w:snapToGrid w:val="0"/>
              <w:spacing w:line="360" w:lineRule="exact"/>
              <w:ind w:firstLine="480"/>
              <w:jc w:val="center"/>
              <w:rPr>
                <w:rFonts w:hint="eastAsia" w:ascii="宋体" w:hAnsi="宋体" w:eastAsia="宋体"/>
                <w:sz w:val="24"/>
              </w:rPr>
            </w:pPr>
          </w:p>
        </w:tc>
        <w:tc>
          <w:tcPr>
            <w:tcW w:w="5054" w:type="dxa"/>
            <w:noWrap w:val="0"/>
            <w:tcMar>
              <w:top w:w="85" w:type="dxa"/>
              <w:bottom w:w="85" w:type="dxa"/>
            </w:tcMar>
            <w:vAlign w:val="center"/>
          </w:tcPr>
          <w:p>
            <w:pPr>
              <w:snapToGrid w:val="0"/>
              <w:spacing w:line="360" w:lineRule="exact"/>
              <w:ind w:firstLine="0" w:firstLineChars="0"/>
              <w:rPr>
                <w:rFonts w:hint="eastAsia" w:ascii="宋体" w:hAnsi="宋体" w:eastAsia="宋体"/>
                <w:sz w:val="22"/>
                <w:szCs w:val="22"/>
              </w:rPr>
            </w:pPr>
            <w:r>
              <w:rPr>
                <w:rFonts w:hint="eastAsia" w:ascii="宋体" w:hAnsi="宋体" w:eastAsia="宋体"/>
                <w:sz w:val="22"/>
                <w:szCs w:val="22"/>
              </w:rPr>
              <w:t>建立办公自动化系统及单位网站，信息沟通渠道顺畅者得2分。缺少一项减1分，减完为止。</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50" w:hRule="atLeast"/>
          <w:jc w:val="center"/>
        </w:trPr>
        <w:tc>
          <w:tcPr>
            <w:tcW w:w="1559" w:type="dxa"/>
            <w:vMerge w:val="continue"/>
            <w:noWrap w:val="0"/>
            <w:vAlign w:val="center"/>
          </w:tcPr>
          <w:p>
            <w:pPr>
              <w:spacing w:line="520" w:lineRule="exact"/>
              <w:ind w:left="354" w:right="-42" w:rightChars="-15" w:hanging="354" w:hangingChars="147"/>
              <w:rPr>
                <w:rFonts w:hint="eastAsia" w:ascii="宋体" w:hAnsi="宋体" w:eastAsia="宋体"/>
                <w:b/>
                <w:sz w:val="24"/>
              </w:rPr>
            </w:pPr>
          </w:p>
        </w:tc>
        <w:tc>
          <w:tcPr>
            <w:tcW w:w="2127" w:type="dxa"/>
            <w:noWrap w:val="0"/>
            <w:vAlign w:val="center"/>
          </w:tcPr>
          <w:p>
            <w:pPr>
              <w:snapToGrid w:val="0"/>
              <w:spacing w:line="360" w:lineRule="exact"/>
              <w:ind w:firstLine="0" w:firstLineChars="0"/>
              <w:rPr>
                <w:rFonts w:hint="eastAsia" w:ascii="宋体" w:hAnsi="宋体" w:eastAsia="宋体"/>
                <w:sz w:val="24"/>
              </w:rPr>
            </w:pPr>
            <w:r>
              <w:rPr>
                <w:rFonts w:hint="eastAsia" w:ascii="宋体" w:hAnsi="宋体" w:eastAsia="宋体"/>
                <w:sz w:val="24"/>
              </w:rPr>
              <w:t>5、人力资源</w:t>
            </w:r>
          </w:p>
        </w:tc>
        <w:tc>
          <w:tcPr>
            <w:tcW w:w="3446" w:type="dxa"/>
            <w:noWrap w:val="0"/>
            <w:vAlign w:val="center"/>
          </w:tcPr>
          <w:p>
            <w:pPr>
              <w:snapToGrid w:val="0"/>
              <w:spacing w:line="360" w:lineRule="exact"/>
              <w:ind w:firstLine="0" w:firstLineChars="0"/>
              <w:rPr>
                <w:rFonts w:hint="eastAsia" w:ascii="宋体" w:hAnsi="宋体" w:eastAsia="宋体"/>
                <w:sz w:val="24"/>
              </w:rPr>
            </w:pPr>
            <w:r>
              <w:rPr>
                <w:rFonts w:ascii="宋体" w:hAnsi="宋体" w:eastAsia="宋体"/>
                <w:sz w:val="24"/>
              </w:rPr>
              <w:t>企业主要管理人员和专业技术人员</w:t>
            </w:r>
            <w:r>
              <w:rPr>
                <w:rFonts w:hint="eastAsia" w:ascii="宋体" w:hAnsi="宋体" w:eastAsia="宋体"/>
                <w:sz w:val="24"/>
              </w:rPr>
              <w:t>配备满足资质等级要求</w:t>
            </w:r>
          </w:p>
        </w:tc>
        <w:tc>
          <w:tcPr>
            <w:tcW w:w="850" w:type="dxa"/>
            <w:noWrap w:val="0"/>
            <w:vAlign w:val="center"/>
          </w:tcPr>
          <w:p>
            <w:pPr>
              <w:snapToGrid w:val="0"/>
              <w:spacing w:line="360" w:lineRule="exact"/>
              <w:ind w:firstLine="0" w:firstLineChars="0"/>
              <w:rPr>
                <w:rFonts w:hint="eastAsia" w:ascii="宋体" w:hAnsi="宋体" w:eastAsia="宋体"/>
                <w:sz w:val="24"/>
              </w:rPr>
            </w:pPr>
            <w:r>
              <w:rPr>
                <w:rFonts w:hint="eastAsia" w:ascii="宋体" w:hAnsi="宋体" w:eastAsia="宋体"/>
                <w:sz w:val="24"/>
              </w:rPr>
              <w:t>3分</w:t>
            </w:r>
          </w:p>
        </w:tc>
        <w:tc>
          <w:tcPr>
            <w:tcW w:w="879" w:type="dxa"/>
            <w:noWrap w:val="0"/>
            <w:vAlign w:val="center"/>
          </w:tcPr>
          <w:p>
            <w:pPr>
              <w:snapToGrid w:val="0"/>
              <w:spacing w:line="360" w:lineRule="exact"/>
              <w:ind w:firstLine="480"/>
              <w:jc w:val="center"/>
              <w:rPr>
                <w:rFonts w:hint="eastAsia" w:ascii="宋体" w:hAnsi="宋体" w:eastAsia="宋体"/>
                <w:sz w:val="24"/>
              </w:rPr>
            </w:pPr>
          </w:p>
        </w:tc>
        <w:tc>
          <w:tcPr>
            <w:tcW w:w="5054" w:type="dxa"/>
            <w:noWrap w:val="0"/>
            <w:tcMar>
              <w:top w:w="85" w:type="dxa"/>
              <w:bottom w:w="85" w:type="dxa"/>
            </w:tcMar>
            <w:vAlign w:val="center"/>
          </w:tcPr>
          <w:p>
            <w:pPr>
              <w:snapToGrid w:val="0"/>
              <w:spacing w:line="360" w:lineRule="exact"/>
              <w:ind w:firstLine="0" w:firstLineChars="0"/>
              <w:rPr>
                <w:rFonts w:hint="eastAsia" w:ascii="宋体" w:hAnsi="宋体" w:eastAsia="宋体"/>
                <w:sz w:val="22"/>
                <w:szCs w:val="22"/>
              </w:rPr>
            </w:pPr>
            <w:r>
              <w:rPr>
                <w:rFonts w:hint="eastAsia" w:ascii="宋体" w:hAnsi="宋体" w:eastAsia="宋体"/>
                <w:sz w:val="22"/>
                <w:szCs w:val="22"/>
              </w:rPr>
              <w:t>企业主要管理人员、专业技术人员、注册建造师等人员达到相应资质标准的得3分，不符合者每项减1分，减完为止。</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1559" w:type="dxa"/>
            <w:noWrap w:val="0"/>
            <w:vAlign w:val="center"/>
          </w:tcPr>
          <w:p>
            <w:pPr>
              <w:tabs>
                <w:tab w:val="left" w:pos="960"/>
              </w:tabs>
              <w:spacing w:line="400" w:lineRule="exact"/>
              <w:ind w:firstLine="0" w:firstLineChars="0"/>
              <w:jc w:val="center"/>
              <w:rPr>
                <w:rFonts w:hint="eastAsia" w:ascii="宋体" w:hAnsi="宋体" w:eastAsia="宋体"/>
                <w:b/>
                <w:sz w:val="24"/>
              </w:rPr>
            </w:pPr>
            <w:r>
              <w:rPr>
                <w:rFonts w:hint="eastAsia" w:ascii="宋体" w:hAnsi="宋体" w:eastAsia="宋体"/>
                <w:b/>
                <w:sz w:val="24"/>
              </w:rPr>
              <w:t>评价内容</w:t>
            </w:r>
          </w:p>
        </w:tc>
        <w:tc>
          <w:tcPr>
            <w:tcW w:w="2127" w:type="dxa"/>
            <w:noWrap w:val="0"/>
            <w:vAlign w:val="center"/>
          </w:tcPr>
          <w:p>
            <w:pPr>
              <w:spacing w:line="400" w:lineRule="exact"/>
              <w:ind w:firstLine="0" w:firstLineChars="0"/>
              <w:jc w:val="center"/>
              <w:rPr>
                <w:rFonts w:hint="eastAsia" w:ascii="宋体" w:hAnsi="宋体" w:eastAsia="宋体"/>
                <w:b/>
                <w:sz w:val="24"/>
              </w:rPr>
            </w:pPr>
            <w:r>
              <w:rPr>
                <w:rFonts w:hint="eastAsia" w:ascii="宋体" w:hAnsi="宋体" w:eastAsia="宋体"/>
                <w:b/>
                <w:sz w:val="24"/>
              </w:rPr>
              <w:t>主要评价指标</w:t>
            </w:r>
          </w:p>
        </w:tc>
        <w:tc>
          <w:tcPr>
            <w:tcW w:w="3446" w:type="dxa"/>
            <w:noWrap w:val="0"/>
            <w:vAlign w:val="center"/>
          </w:tcPr>
          <w:p>
            <w:pPr>
              <w:tabs>
                <w:tab w:val="left" w:pos="1602"/>
              </w:tabs>
              <w:spacing w:line="400" w:lineRule="exact"/>
              <w:ind w:firstLine="198" w:firstLineChars="82"/>
              <w:jc w:val="center"/>
              <w:rPr>
                <w:rFonts w:hint="eastAsia" w:ascii="宋体" w:hAnsi="宋体" w:eastAsia="宋体"/>
                <w:b/>
                <w:sz w:val="24"/>
              </w:rPr>
            </w:pPr>
            <w:r>
              <w:rPr>
                <w:rFonts w:hint="eastAsia" w:ascii="宋体" w:hAnsi="宋体" w:eastAsia="宋体"/>
                <w:b/>
                <w:sz w:val="24"/>
              </w:rPr>
              <w:t>标准内容</w:t>
            </w:r>
          </w:p>
        </w:tc>
        <w:tc>
          <w:tcPr>
            <w:tcW w:w="850" w:type="dxa"/>
            <w:noWrap w:val="0"/>
            <w:vAlign w:val="center"/>
          </w:tcPr>
          <w:p>
            <w:pPr>
              <w:spacing w:line="400" w:lineRule="exact"/>
              <w:ind w:firstLine="0" w:firstLineChars="0"/>
              <w:jc w:val="center"/>
              <w:rPr>
                <w:rFonts w:hint="eastAsia" w:ascii="宋体" w:hAnsi="宋体" w:eastAsia="宋体"/>
                <w:b/>
                <w:sz w:val="24"/>
              </w:rPr>
            </w:pPr>
            <w:r>
              <w:rPr>
                <w:rFonts w:hint="eastAsia" w:ascii="宋体" w:hAnsi="宋体" w:eastAsia="宋体"/>
                <w:b/>
                <w:sz w:val="24"/>
              </w:rPr>
              <w:t>标准</w:t>
            </w:r>
          </w:p>
          <w:p>
            <w:pPr>
              <w:spacing w:line="400" w:lineRule="exact"/>
              <w:ind w:firstLine="0" w:firstLineChars="0"/>
              <w:jc w:val="center"/>
              <w:rPr>
                <w:rFonts w:hint="eastAsia" w:ascii="宋体" w:hAnsi="宋体" w:eastAsia="宋体"/>
                <w:b/>
                <w:sz w:val="24"/>
              </w:rPr>
            </w:pPr>
            <w:r>
              <w:rPr>
                <w:rFonts w:hint="eastAsia" w:ascii="宋体" w:hAnsi="宋体" w:eastAsia="宋体"/>
                <w:b/>
                <w:sz w:val="24"/>
              </w:rPr>
              <w:t>分数</w:t>
            </w:r>
          </w:p>
        </w:tc>
        <w:tc>
          <w:tcPr>
            <w:tcW w:w="879" w:type="dxa"/>
            <w:noWrap w:val="0"/>
            <w:vAlign w:val="center"/>
          </w:tcPr>
          <w:p>
            <w:pPr>
              <w:spacing w:line="400" w:lineRule="exact"/>
              <w:ind w:firstLine="0" w:firstLineChars="0"/>
              <w:jc w:val="center"/>
              <w:rPr>
                <w:rFonts w:hint="eastAsia" w:ascii="宋体" w:hAnsi="宋体" w:eastAsia="宋体"/>
                <w:b/>
                <w:sz w:val="24"/>
              </w:rPr>
            </w:pPr>
            <w:r>
              <w:rPr>
                <w:rFonts w:hint="eastAsia" w:ascii="宋体" w:hAnsi="宋体" w:eastAsia="宋体"/>
                <w:b/>
                <w:sz w:val="24"/>
              </w:rPr>
              <w:t>自评</w:t>
            </w:r>
          </w:p>
          <w:p>
            <w:pPr>
              <w:spacing w:line="400" w:lineRule="exact"/>
              <w:ind w:firstLine="0" w:firstLineChars="0"/>
              <w:jc w:val="center"/>
              <w:rPr>
                <w:rFonts w:hint="eastAsia" w:ascii="宋体" w:hAnsi="宋体" w:eastAsia="宋体"/>
                <w:b/>
                <w:sz w:val="24"/>
              </w:rPr>
            </w:pPr>
            <w:r>
              <w:rPr>
                <w:rFonts w:hint="eastAsia" w:ascii="宋体" w:hAnsi="宋体" w:eastAsia="宋体"/>
                <w:b/>
                <w:sz w:val="24"/>
              </w:rPr>
              <w:t>分数</w:t>
            </w:r>
          </w:p>
        </w:tc>
        <w:tc>
          <w:tcPr>
            <w:tcW w:w="5054" w:type="dxa"/>
            <w:noWrap w:val="0"/>
            <w:tcMar>
              <w:top w:w="85" w:type="dxa"/>
              <w:bottom w:w="85" w:type="dxa"/>
            </w:tcMar>
            <w:vAlign w:val="center"/>
          </w:tcPr>
          <w:p>
            <w:pPr>
              <w:spacing w:line="400" w:lineRule="exact"/>
              <w:ind w:firstLine="198" w:firstLineChars="82"/>
              <w:jc w:val="center"/>
              <w:rPr>
                <w:rFonts w:hint="eastAsia" w:ascii="宋体" w:hAnsi="宋体" w:eastAsia="宋体"/>
                <w:b/>
                <w:sz w:val="24"/>
              </w:rPr>
            </w:pPr>
            <w:r>
              <w:rPr>
                <w:rFonts w:hint="eastAsia" w:ascii="宋体" w:hAnsi="宋体" w:eastAsia="宋体"/>
                <w:b/>
                <w:sz w:val="24"/>
              </w:rPr>
              <w:t>评分办法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559" w:type="dxa"/>
            <w:vMerge w:val="restart"/>
            <w:noWrap w:val="0"/>
            <w:vAlign w:val="center"/>
          </w:tcPr>
          <w:p>
            <w:pPr>
              <w:spacing w:line="520" w:lineRule="exact"/>
              <w:ind w:left="354" w:hanging="354" w:hangingChars="147"/>
              <w:rPr>
                <w:rFonts w:hint="eastAsia" w:ascii="宋体" w:hAnsi="宋体" w:eastAsia="宋体"/>
                <w:b/>
                <w:sz w:val="21"/>
              </w:rPr>
            </w:pPr>
            <w:r>
              <w:rPr>
                <w:rFonts w:hint="eastAsia" w:ascii="宋体" w:hAnsi="宋体" w:eastAsia="宋体"/>
                <w:b/>
                <w:sz w:val="24"/>
              </w:rPr>
              <w:t>二、经济财务指标12分</w:t>
            </w:r>
          </w:p>
        </w:tc>
        <w:tc>
          <w:tcPr>
            <w:tcW w:w="2127" w:type="dxa"/>
            <w:noWrap w:val="0"/>
            <w:vAlign w:val="center"/>
          </w:tcPr>
          <w:p>
            <w:pPr>
              <w:spacing w:line="320" w:lineRule="exact"/>
              <w:ind w:firstLine="0" w:firstLineChars="0"/>
              <w:rPr>
                <w:rFonts w:hint="eastAsia" w:ascii="宋体" w:hAnsi="宋体" w:eastAsia="宋体"/>
                <w:sz w:val="24"/>
              </w:rPr>
            </w:pPr>
            <w:r>
              <w:rPr>
                <w:rFonts w:hint="eastAsia" w:ascii="宋体" w:hAnsi="宋体" w:eastAsia="宋体"/>
                <w:sz w:val="24"/>
              </w:rPr>
              <w:t>1、企业产值</w:t>
            </w:r>
          </w:p>
        </w:tc>
        <w:tc>
          <w:tcPr>
            <w:tcW w:w="3446" w:type="dxa"/>
            <w:noWrap w:val="0"/>
            <w:vAlign w:val="center"/>
          </w:tcPr>
          <w:p>
            <w:pPr>
              <w:spacing w:line="320" w:lineRule="exact"/>
              <w:ind w:firstLine="0" w:firstLineChars="0"/>
              <w:rPr>
                <w:rFonts w:hint="eastAsia" w:ascii="宋体" w:hAnsi="宋体" w:eastAsia="宋体"/>
                <w:sz w:val="24"/>
              </w:rPr>
            </w:pPr>
            <w:r>
              <w:rPr>
                <w:rFonts w:hint="eastAsia" w:ascii="宋体" w:hAnsi="宋体" w:eastAsia="宋体"/>
                <w:sz w:val="24"/>
              </w:rPr>
              <w:t>符合相应的资质标准</w:t>
            </w:r>
          </w:p>
        </w:tc>
        <w:tc>
          <w:tcPr>
            <w:tcW w:w="850" w:type="dxa"/>
            <w:noWrap w:val="0"/>
            <w:vAlign w:val="center"/>
          </w:tcPr>
          <w:p>
            <w:pPr>
              <w:spacing w:line="320" w:lineRule="exact"/>
              <w:ind w:firstLine="0" w:firstLineChars="0"/>
              <w:rPr>
                <w:rFonts w:hint="eastAsia" w:ascii="宋体" w:hAnsi="宋体" w:eastAsia="宋体"/>
                <w:sz w:val="24"/>
              </w:rPr>
            </w:pPr>
            <w:r>
              <w:rPr>
                <w:rFonts w:hint="eastAsia" w:ascii="宋体" w:hAnsi="宋体" w:eastAsia="宋体"/>
                <w:sz w:val="24"/>
              </w:rPr>
              <w:t>2分</w:t>
            </w:r>
          </w:p>
        </w:tc>
        <w:tc>
          <w:tcPr>
            <w:tcW w:w="879" w:type="dxa"/>
            <w:noWrap w:val="0"/>
            <w:vAlign w:val="center"/>
          </w:tcPr>
          <w:p>
            <w:pPr>
              <w:spacing w:line="320" w:lineRule="exact"/>
              <w:ind w:firstLine="480"/>
              <w:jc w:val="center"/>
              <w:rPr>
                <w:rFonts w:hint="eastAsia" w:ascii="宋体" w:hAnsi="宋体" w:eastAsia="宋体"/>
                <w:sz w:val="24"/>
              </w:rPr>
            </w:pPr>
          </w:p>
        </w:tc>
        <w:tc>
          <w:tcPr>
            <w:tcW w:w="5054" w:type="dxa"/>
            <w:noWrap w:val="0"/>
            <w:tcMar>
              <w:top w:w="85" w:type="dxa"/>
              <w:bottom w:w="85" w:type="dxa"/>
            </w:tcMar>
            <w:vAlign w:val="center"/>
          </w:tcPr>
          <w:p>
            <w:pPr>
              <w:snapToGrid w:val="0"/>
              <w:spacing w:line="360" w:lineRule="exact"/>
              <w:ind w:firstLine="0" w:firstLineChars="0"/>
              <w:rPr>
                <w:rFonts w:hint="eastAsia" w:ascii="宋体" w:hAnsi="宋体" w:eastAsia="宋体"/>
                <w:sz w:val="22"/>
                <w:szCs w:val="22"/>
              </w:rPr>
            </w:pPr>
            <w:r>
              <w:rPr>
                <w:rFonts w:hint="eastAsia" w:ascii="宋体" w:hAnsi="宋体" w:eastAsia="宋体"/>
                <w:sz w:val="22"/>
                <w:szCs w:val="22"/>
              </w:rPr>
              <w:t>达到相应的资质标准得2分，未达到相应资质标准的每降低5%减0.5分，减完为止。</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1559" w:type="dxa"/>
            <w:vMerge w:val="continue"/>
            <w:noWrap w:val="0"/>
            <w:vAlign w:val="top"/>
          </w:tcPr>
          <w:p>
            <w:pPr>
              <w:spacing w:line="520" w:lineRule="exact"/>
              <w:ind w:firstLine="420"/>
              <w:rPr>
                <w:rFonts w:hint="eastAsia" w:ascii="宋体" w:hAnsi="宋体" w:eastAsia="宋体"/>
                <w:sz w:val="21"/>
              </w:rPr>
            </w:pPr>
          </w:p>
        </w:tc>
        <w:tc>
          <w:tcPr>
            <w:tcW w:w="2127" w:type="dxa"/>
            <w:noWrap w:val="0"/>
            <w:vAlign w:val="center"/>
          </w:tcPr>
          <w:p>
            <w:pPr>
              <w:spacing w:line="360" w:lineRule="exact"/>
              <w:ind w:firstLine="0" w:firstLineChars="0"/>
              <w:rPr>
                <w:rFonts w:hint="eastAsia" w:ascii="宋体" w:hAnsi="宋体" w:eastAsia="宋体"/>
                <w:sz w:val="24"/>
              </w:rPr>
            </w:pPr>
            <w:r>
              <w:rPr>
                <w:rFonts w:hint="eastAsia" w:ascii="宋体" w:hAnsi="宋体" w:eastAsia="宋体"/>
                <w:sz w:val="24"/>
              </w:rPr>
              <w:t>2、纳税情况</w:t>
            </w:r>
          </w:p>
        </w:tc>
        <w:tc>
          <w:tcPr>
            <w:tcW w:w="3446" w:type="dxa"/>
            <w:noWrap w:val="0"/>
            <w:vAlign w:val="center"/>
          </w:tcPr>
          <w:p>
            <w:pPr>
              <w:spacing w:line="320" w:lineRule="exact"/>
              <w:ind w:firstLine="0" w:firstLineChars="0"/>
              <w:rPr>
                <w:rFonts w:hint="eastAsia" w:ascii="宋体" w:hAnsi="宋体" w:eastAsia="宋体"/>
                <w:sz w:val="24"/>
              </w:rPr>
            </w:pPr>
            <w:r>
              <w:rPr>
                <w:rFonts w:hint="eastAsia" w:ascii="宋体" w:hAnsi="宋体" w:eastAsia="宋体"/>
                <w:sz w:val="24"/>
              </w:rPr>
              <w:t>无违规行为并符合相应的资质标准</w:t>
            </w:r>
          </w:p>
        </w:tc>
        <w:tc>
          <w:tcPr>
            <w:tcW w:w="850" w:type="dxa"/>
            <w:noWrap w:val="0"/>
            <w:vAlign w:val="center"/>
          </w:tcPr>
          <w:p>
            <w:pPr>
              <w:spacing w:line="320" w:lineRule="exact"/>
              <w:ind w:firstLine="0" w:firstLineChars="0"/>
              <w:rPr>
                <w:rFonts w:hint="eastAsia" w:ascii="宋体" w:hAnsi="宋体" w:eastAsia="宋体"/>
                <w:sz w:val="24"/>
              </w:rPr>
            </w:pPr>
            <w:r>
              <w:rPr>
                <w:rFonts w:hint="eastAsia" w:ascii="宋体" w:hAnsi="宋体" w:eastAsia="宋体"/>
                <w:sz w:val="24"/>
              </w:rPr>
              <w:t>2分</w:t>
            </w:r>
          </w:p>
        </w:tc>
        <w:tc>
          <w:tcPr>
            <w:tcW w:w="879" w:type="dxa"/>
            <w:noWrap w:val="0"/>
            <w:vAlign w:val="center"/>
          </w:tcPr>
          <w:p>
            <w:pPr>
              <w:spacing w:line="320" w:lineRule="exact"/>
              <w:ind w:firstLine="480"/>
              <w:jc w:val="center"/>
              <w:rPr>
                <w:rFonts w:hint="eastAsia" w:ascii="宋体" w:hAnsi="宋体" w:eastAsia="宋体"/>
                <w:sz w:val="24"/>
              </w:rPr>
            </w:pPr>
          </w:p>
        </w:tc>
        <w:tc>
          <w:tcPr>
            <w:tcW w:w="5054" w:type="dxa"/>
            <w:noWrap w:val="0"/>
            <w:tcMar>
              <w:top w:w="85" w:type="dxa"/>
              <w:bottom w:w="85" w:type="dxa"/>
            </w:tcMar>
            <w:vAlign w:val="center"/>
          </w:tcPr>
          <w:p>
            <w:pPr>
              <w:snapToGrid w:val="0"/>
              <w:spacing w:line="360" w:lineRule="exact"/>
              <w:ind w:firstLine="0" w:firstLineChars="0"/>
              <w:rPr>
                <w:rFonts w:hint="eastAsia" w:ascii="宋体" w:hAnsi="宋体" w:eastAsia="宋体"/>
                <w:sz w:val="22"/>
                <w:szCs w:val="22"/>
              </w:rPr>
            </w:pPr>
            <w:r>
              <w:rPr>
                <w:rFonts w:hint="eastAsia" w:ascii="宋体" w:hAnsi="宋体" w:eastAsia="宋体"/>
                <w:sz w:val="22"/>
                <w:szCs w:val="22"/>
              </w:rPr>
              <w:t>企业依法按时、足额纳税的得2分，出现欠税、漏税行为及未达到相应资质标准的，每降低5%减0.5分，减完为止。</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9" w:hRule="atLeast"/>
          <w:jc w:val="center"/>
        </w:trPr>
        <w:tc>
          <w:tcPr>
            <w:tcW w:w="1559" w:type="dxa"/>
            <w:vMerge w:val="continue"/>
            <w:noWrap w:val="0"/>
            <w:vAlign w:val="top"/>
          </w:tcPr>
          <w:p>
            <w:pPr>
              <w:spacing w:line="520" w:lineRule="exact"/>
              <w:ind w:firstLine="420"/>
              <w:rPr>
                <w:rFonts w:hint="eastAsia" w:ascii="宋体" w:hAnsi="宋体" w:eastAsia="宋体"/>
                <w:sz w:val="21"/>
              </w:rPr>
            </w:pPr>
          </w:p>
        </w:tc>
        <w:tc>
          <w:tcPr>
            <w:tcW w:w="2127" w:type="dxa"/>
            <w:noWrap w:val="0"/>
            <w:vAlign w:val="center"/>
          </w:tcPr>
          <w:p>
            <w:pPr>
              <w:spacing w:line="320" w:lineRule="exact"/>
              <w:ind w:firstLine="0" w:firstLineChars="0"/>
              <w:rPr>
                <w:rFonts w:hint="eastAsia" w:ascii="宋体" w:hAnsi="宋体" w:eastAsia="宋体"/>
                <w:sz w:val="24"/>
              </w:rPr>
            </w:pPr>
            <w:r>
              <w:rPr>
                <w:rFonts w:hint="eastAsia" w:ascii="宋体" w:hAnsi="宋体" w:eastAsia="宋体"/>
                <w:sz w:val="24"/>
              </w:rPr>
              <w:t>3、劳动生产率</w:t>
            </w:r>
          </w:p>
        </w:tc>
        <w:tc>
          <w:tcPr>
            <w:tcW w:w="3446" w:type="dxa"/>
            <w:noWrap w:val="0"/>
            <w:vAlign w:val="center"/>
          </w:tcPr>
          <w:p>
            <w:pPr>
              <w:spacing w:line="320" w:lineRule="exact"/>
              <w:ind w:firstLine="0" w:firstLineChars="0"/>
              <w:rPr>
                <w:rFonts w:hint="eastAsia" w:ascii="宋体" w:hAnsi="宋体" w:eastAsia="宋体"/>
                <w:sz w:val="24"/>
              </w:rPr>
            </w:pPr>
            <w:r>
              <w:rPr>
                <w:rFonts w:hint="eastAsia" w:ascii="宋体" w:hAnsi="宋体" w:eastAsia="宋体"/>
                <w:sz w:val="24"/>
              </w:rPr>
              <w:t>30万元人民币</w:t>
            </w:r>
          </w:p>
        </w:tc>
        <w:tc>
          <w:tcPr>
            <w:tcW w:w="850" w:type="dxa"/>
            <w:noWrap w:val="0"/>
            <w:vAlign w:val="center"/>
          </w:tcPr>
          <w:p>
            <w:pPr>
              <w:spacing w:line="320" w:lineRule="exact"/>
              <w:ind w:firstLine="0" w:firstLineChars="0"/>
              <w:rPr>
                <w:rFonts w:hint="eastAsia" w:ascii="宋体" w:hAnsi="宋体" w:eastAsia="宋体"/>
                <w:sz w:val="24"/>
              </w:rPr>
            </w:pPr>
            <w:r>
              <w:rPr>
                <w:rFonts w:hint="eastAsia" w:ascii="宋体" w:hAnsi="宋体" w:eastAsia="宋体"/>
                <w:sz w:val="24"/>
              </w:rPr>
              <w:t>2分</w:t>
            </w:r>
          </w:p>
        </w:tc>
        <w:tc>
          <w:tcPr>
            <w:tcW w:w="879" w:type="dxa"/>
            <w:noWrap w:val="0"/>
            <w:vAlign w:val="center"/>
          </w:tcPr>
          <w:p>
            <w:pPr>
              <w:spacing w:line="320" w:lineRule="exact"/>
              <w:ind w:firstLine="480"/>
              <w:jc w:val="center"/>
              <w:rPr>
                <w:rFonts w:hint="eastAsia" w:ascii="宋体" w:hAnsi="宋体" w:eastAsia="宋体"/>
                <w:sz w:val="24"/>
              </w:rPr>
            </w:pPr>
          </w:p>
        </w:tc>
        <w:tc>
          <w:tcPr>
            <w:tcW w:w="5054" w:type="dxa"/>
            <w:noWrap w:val="0"/>
            <w:tcMar>
              <w:top w:w="85" w:type="dxa"/>
              <w:bottom w:w="85" w:type="dxa"/>
            </w:tcMar>
            <w:vAlign w:val="center"/>
          </w:tcPr>
          <w:p>
            <w:pPr>
              <w:snapToGrid w:val="0"/>
              <w:spacing w:line="360" w:lineRule="exact"/>
              <w:ind w:firstLine="0" w:firstLineChars="0"/>
              <w:rPr>
                <w:rFonts w:hint="eastAsia" w:ascii="宋体" w:hAnsi="宋体" w:eastAsia="宋体"/>
                <w:sz w:val="22"/>
                <w:szCs w:val="22"/>
              </w:rPr>
            </w:pPr>
            <w:r>
              <w:rPr>
                <w:rFonts w:hint="eastAsia" w:ascii="宋体" w:hAnsi="宋体" w:eastAsia="宋体"/>
                <w:sz w:val="22"/>
                <w:szCs w:val="22"/>
              </w:rPr>
              <w:t>按企业自有职工计算人均产值达到30万元人民币得2分，每降低5万减0.5分，减完为止。</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1559" w:type="dxa"/>
            <w:vMerge w:val="continue"/>
            <w:noWrap w:val="0"/>
            <w:vAlign w:val="top"/>
          </w:tcPr>
          <w:p>
            <w:pPr>
              <w:spacing w:line="520" w:lineRule="exact"/>
              <w:ind w:firstLine="420"/>
              <w:rPr>
                <w:rFonts w:hint="eastAsia" w:ascii="宋体" w:hAnsi="宋体" w:eastAsia="宋体"/>
                <w:sz w:val="21"/>
              </w:rPr>
            </w:pPr>
          </w:p>
        </w:tc>
        <w:tc>
          <w:tcPr>
            <w:tcW w:w="2127" w:type="dxa"/>
            <w:noWrap w:val="0"/>
            <w:vAlign w:val="center"/>
          </w:tcPr>
          <w:p>
            <w:pPr>
              <w:spacing w:line="320" w:lineRule="exact"/>
              <w:ind w:firstLine="0" w:firstLineChars="0"/>
              <w:rPr>
                <w:rFonts w:hint="eastAsia" w:ascii="宋体" w:hAnsi="宋体" w:eastAsia="宋体"/>
                <w:sz w:val="24"/>
              </w:rPr>
            </w:pPr>
            <w:r>
              <w:rPr>
                <w:rFonts w:hint="eastAsia" w:ascii="宋体" w:hAnsi="宋体" w:eastAsia="宋体"/>
                <w:sz w:val="24"/>
              </w:rPr>
              <w:t>4、净资产收益率</w:t>
            </w:r>
          </w:p>
        </w:tc>
        <w:tc>
          <w:tcPr>
            <w:tcW w:w="3446" w:type="dxa"/>
            <w:noWrap w:val="0"/>
            <w:vAlign w:val="center"/>
          </w:tcPr>
          <w:p>
            <w:pPr>
              <w:spacing w:line="320" w:lineRule="exact"/>
              <w:ind w:firstLine="0" w:firstLineChars="0"/>
              <w:rPr>
                <w:rFonts w:hint="eastAsia" w:ascii="宋体" w:hAnsi="宋体" w:eastAsia="宋体"/>
                <w:sz w:val="24"/>
              </w:rPr>
            </w:pPr>
            <w:r>
              <w:rPr>
                <w:rFonts w:hint="eastAsia" w:ascii="宋体" w:hAnsi="宋体" w:eastAsia="宋体"/>
                <w:sz w:val="24"/>
              </w:rPr>
              <w:t>大于5%</w:t>
            </w:r>
          </w:p>
        </w:tc>
        <w:tc>
          <w:tcPr>
            <w:tcW w:w="850" w:type="dxa"/>
            <w:noWrap w:val="0"/>
            <w:vAlign w:val="center"/>
          </w:tcPr>
          <w:p>
            <w:pPr>
              <w:spacing w:line="320" w:lineRule="exact"/>
              <w:ind w:firstLine="0" w:firstLineChars="0"/>
              <w:rPr>
                <w:rFonts w:hint="eastAsia" w:ascii="宋体" w:hAnsi="宋体" w:eastAsia="宋体"/>
                <w:sz w:val="24"/>
              </w:rPr>
            </w:pPr>
            <w:r>
              <w:rPr>
                <w:rFonts w:hint="eastAsia" w:ascii="宋体" w:hAnsi="宋体" w:eastAsia="宋体"/>
                <w:sz w:val="24"/>
              </w:rPr>
              <w:t>2分</w:t>
            </w:r>
          </w:p>
        </w:tc>
        <w:tc>
          <w:tcPr>
            <w:tcW w:w="879" w:type="dxa"/>
            <w:noWrap w:val="0"/>
            <w:vAlign w:val="center"/>
          </w:tcPr>
          <w:p>
            <w:pPr>
              <w:spacing w:line="320" w:lineRule="exact"/>
              <w:ind w:firstLine="480"/>
              <w:jc w:val="center"/>
              <w:rPr>
                <w:rFonts w:hint="eastAsia" w:ascii="宋体" w:hAnsi="宋体" w:eastAsia="宋体"/>
                <w:sz w:val="24"/>
              </w:rPr>
            </w:pPr>
          </w:p>
        </w:tc>
        <w:tc>
          <w:tcPr>
            <w:tcW w:w="5054" w:type="dxa"/>
            <w:noWrap w:val="0"/>
            <w:tcMar>
              <w:top w:w="85" w:type="dxa"/>
              <w:bottom w:w="85" w:type="dxa"/>
            </w:tcMar>
            <w:vAlign w:val="center"/>
          </w:tcPr>
          <w:p>
            <w:pPr>
              <w:snapToGrid w:val="0"/>
              <w:spacing w:line="360" w:lineRule="exact"/>
              <w:ind w:firstLine="0" w:firstLineChars="0"/>
              <w:rPr>
                <w:rFonts w:hint="eastAsia" w:ascii="宋体" w:hAnsi="宋体" w:eastAsia="宋体"/>
                <w:sz w:val="22"/>
                <w:szCs w:val="22"/>
              </w:rPr>
            </w:pPr>
            <w:r>
              <w:rPr>
                <w:rFonts w:hint="eastAsia" w:ascii="宋体" w:hAnsi="宋体" w:eastAsia="宋体"/>
                <w:sz w:val="22"/>
                <w:szCs w:val="22"/>
              </w:rPr>
              <w:t>净资产收益率大于5%者得2分，每降低1%减0.5分，减完为止。</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1559" w:type="dxa"/>
            <w:vMerge w:val="continue"/>
            <w:noWrap w:val="0"/>
            <w:vAlign w:val="top"/>
          </w:tcPr>
          <w:p>
            <w:pPr>
              <w:spacing w:line="520" w:lineRule="exact"/>
              <w:ind w:firstLine="420"/>
              <w:rPr>
                <w:rFonts w:hint="eastAsia" w:ascii="宋体" w:hAnsi="宋体" w:eastAsia="宋体"/>
                <w:sz w:val="21"/>
              </w:rPr>
            </w:pPr>
          </w:p>
        </w:tc>
        <w:tc>
          <w:tcPr>
            <w:tcW w:w="2127" w:type="dxa"/>
            <w:noWrap w:val="0"/>
            <w:vAlign w:val="center"/>
          </w:tcPr>
          <w:p>
            <w:pPr>
              <w:spacing w:line="320" w:lineRule="exact"/>
              <w:ind w:firstLine="0" w:firstLineChars="0"/>
              <w:rPr>
                <w:rFonts w:hint="eastAsia" w:ascii="宋体" w:hAnsi="宋体" w:eastAsia="宋体"/>
                <w:sz w:val="24"/>
              </w:rPr>
            </w:pPr>
            <w:r>
              <w:rPr>
                <w:rFonts w:hint="eastAsia" w:ascii="宋体" w:hAnsi="宋体" w:eastAsia="宋体"/>
                <w:sz w:val="24"/>
              </w:rPr>
              <w:t>5、资产负债率</w:t>
            </w:r>
          </w:p>
        </w:tc>
        <w:tc>
          <w:tcPr>
            <w:tcW w:w="3446" w:type="dxa"/>
            <w:noWrap w:val="0"/>
            <w:vAlign w:val="center"/>
          </w:tcPr>
          <w:p>
            <w:pPr>
              <w:spacing w:line="320" w:lineRule="exact"/>
              <w:ind w:firstLine="0" w:firstLineChars="0"/>
              <w:rPr>
                <w:rFonts w:hint="eastAsia" w:ascii="宋体" w:hAnsi="宋体" w:eastAsia="宋体"/>
                <w:sz w:val="24"/>
              </w:rPr>
            </w:pPr>
            <w:r>
              <w:rPr>
                <w:rFonts w:hint="eastAsia" w:ascii="宋体" w:hAnsi="宋体" w:eastAsia="宋体"/>
                <w:sz w:val="24"/>
              </w:rPr>
              <w:t>小于80%</w:t>
            </w:r>
          </w:p>
        </w:tc>
        <w:tc>
          <w:tcPr>
            <w:tcW w:w="850" w:type="dxa"/>
            <w:noWrap w:val="0"/>
            <w:vAlign w:val="center"/>
          </w:tcPr>
          <w:p>
            <w:pPr>
              <w:spacing w:line="320" w:lineRule="exact"/>
              <w:ind w:firstLine="0" w:firstLineChars="0"/>
              <w:rPr>
                <w:rFonts w:hint="eastAsia" w:ascii="宋体" w:hAnsi="宋体" w:eastAsia="宋体"/>
                <w:sz w:val="24"/>
              </w:rPr>
            </w:pPr>
            <w:r>
              <w:rPr>
                <w:rFonts w:hint="eastAsia" w:ascii="宋体" w:hAnsi="宋体" w:eastAsia="宋体"/>
                <w:sz w:val="24"/>
              </w:rPr>
              <w:t>2分</w:t>
            </w:r>
          </w:p>
        </w:tc>
        <w:tc>
          <w:tcPr>
            <w:tcW w:w="879" w:type="dxa"/>
            <w:noWrap w:val="0"/>
            <w:vAlign w:val="center"/>
          </w:tcPr>
          <w:p>
            <w:pPr>
              <w:spacing w:line="320" w:lineRule="exact"/>
              <w:ind w:firstLine="480"/>
              <w:jc w:val="center"/>
              <w:rPr>
                <w:rFonts w:hint="eastAsia" w:ascii="宋体" w:hAnsi="宋体" w:eastAsia="宋体"/>
                <w:sz w:val="24"/>
              </w:rPr>
            </w:pPr>
          </w:p>
        </w:tc>
        <w:tc>
          <w:tcPr>
            <w:tcW w:w="5054" w:type="dxa"/>
            <w:noWrap w:val="0"/>
            <w:tcMar>
              <w:top w:w="85" w:type="dxa"/>
              <w:bottom w:w="85" w:type="dxa"/>
            </w:tcMar>
            <w:vAlign w:val="center"/>
          </w:tcPr>
          <w:p>
            <w:pPr>
              <w:snapToGrid w:val="0"/>
              <w:spacing w:line="360" w:lineRule="exact"/>
              <w:ind w:firstLine="0" w:firstLineChars="0"/>
              <w:rPr>
                <w:rFonts w:hint="eastAsia" w:ascii="宋体" w:hAnsi="宋体" w:eastAsia="宋体"/>
                <w:sz w:val="22"/>
                <w:szCs w:val="22"/>
              </w:rPr>
            </w:pPr>
            <w:r>
              <w:rPr>
                <w:rFonts w:hint="eastAsia" w:ascii="宋体" w:hAnsi="宋体" w:eastAsia="宋体"/>
                <w:sz w:val="22"/>
                <w:szCs w:val="22"/>
              </w:rPr>
              <w:t>资产负债率小于80%者得2分，每增加5%减1分，减完为止。</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559" w:type="dxa"/>
            <w:vMerge w:val="continue"/>
            <w:noWrap w:val="0"/>
            <w:vAlign w:val="top"/>
          </w:tcPr>
          <w:p>
            <w:pPr>
              <w:spacing w:line="520" w:lineRule="exact"/>
              <w:ind w:firstLine="420"/>
              <w:rPr>
                <w:rFonts w:hint="eastAsia" w:ascii="宋体" w:hAnsi="宋体" w:eastAsia="宋体"/>
                <w:sz w:val="21"/>
              </w:rPr>
            </w:pPr>
          </w:p>
        </w:tc>
        <w:tc>
          <w:tcPr>
            <w:tcW w:w="2127" w:type="dxa"/>
            <w:noWrap w:val="0"/>
            <w:vAlign w:val="center"/>
          </w:tcPr>
          <w:p>
            <w:pPr>
              <w:spacing w:line="320" w:lineRule="exact"/>
              <w:ind w:firstLine="0" w:firstLineChars="0"/>
              <w:rPr>
                <w:rFonts w:hint="eastAsia" w:ascii="宋体" w:hAnsi="宋体" w:eastAsia="宋体"/>
                <w:sz w:val="24"/>
              </w:rPr>
            </w:pPr>
            <w:r>
              <w:rPr>
                <w:rFonts w:hint="eastAsia" w:ascii="宋体" w:hAnsi="宋体" w:eastAsia="宋体"/>
                <w:sz w:val="24"/>
              </w:rPr>
              <w:t>6、产值利润率</w:t>
            </w:r>
          </w:p>
        </w:tc>
        <w:tc>
          <w:tcPr>
            <w:tcW w:w="3446" w:type="dxa"/>
            <w:noWrap w:val="0"/>
            <w:vAlign w:val="center"/>
          </w:tcPr>
          <w:p>
            <w:pPr>
              <w:spacing w:line="320" w:lineRule="exact"/>
              <w:ind w:firstLine="0" w:firstLineChars="0"/>
              <w:rPr>
                <w:rFonts w:hint="eastAsia" w:ascii="宋体" w:hAnsi="宋体" w:eastAsia="宋体"/>
                <w:sz w:val="24"/>
              </w:rPr>
            </w:pPr>
            <w:r>
              <w:rPr>
                <w:rFonts w:hint="eastAsia" w:ascii="宋体" w:hAnsi="宋体" w:eastAsia="宋体"/>
                <w:sz w:val="24"/>
              </w:rPr>
              <w:t>大于2%</w:t>
            </w:r>
          </w:p>
        </w:tc>
        <w:tc>
          <w:tcPr>
            <w:tcW w:w="850" w:type="dxa"/>
            <w:noWrap w:val="0"/>
            <w:vAlign w:val="center"/>
          </w:tcPr>
          <w:p>
            <w:pPr>
              <w:spacing w:line="320" w:lineRule="exact"/>
              <w:ind w:firstLine="0" w:firstLineChars="0"/>
              <w:rPr>
                <w:rFonts w:hint="eastAsia" w:ascii="宋体" w:hAnsi="宋体" w:eastAsia="宋体"/>
                <w:sz w:val="24"/>
              </w:rPr>
            </w:pPr>
            <w:r>
              <w:rPr>
                <w:rFonts w:hint="eastAsia" w:ascii="宋体" w:hAnsi="宋体" w:eastAsia="宋体"/>
                <w:sz w:val="24"/>
              </w:rPr>
              <w:t>2分</w:t>
            </w:r>
          </w:p>
        </w:tc>
        <w:tc>
          <w:tcPr>
            <w:tcW w:w="879" w:type="dxa"/>
            <w:noWrap w:val="0"/>
            <w:vAlign w:val="center"/>
          </w:tcPr>
          <w:p>
            <w:pPr>
              <w:spacing w:line="320" w:lineRule="exact"/>
              <w:ind w:firstLine="480"/>
              <w:jc w:val="center"/>
              <w:rPr>
                <w:rFonts w:hint="eastAsia" w:ascii="宋体" w:hAnsi="宋体" w:eastAsia="宋体"/>
                <w:sz w:val="24"/>
              </w:rPr>
            </w:pPr>
          </w:p>
        </w:tc>
        <w:tc>
          <w:tcPr>
            <w:tcW w:w="5054" w:type="dxa"/>
            <w:noWrap w:val="0"/>
            <w:tcMar>
              <w:top w:w="85" w:type="dxa"/>
              <w:bottom w:w="85" w:type="dxa"/>
            </w:tcMar>
            <w:vAlign w:val="center"/>
          </w:tcPr>
          <w:p>
            <w:pPr>
              <w:snapToGrid w:val="0"/>
              <w:spacing w:line="360" w:lineRule="exact"/>
              <w:ind w:firstLine="0" w:firstLineChars="0"/>
              <w:rPr>
                <w:rFonts w:hint="eastAsia" w:ascii="宋体" w:hAnsi="宋体" w:eastAsia="宋体"/>
                <w:sz w:val="22"/>
                <w:szCs w:val="22"/>
              </w:rPr>
            </w:pPr>
            <w:r>
              <w:rPr>
                <w:rFonts w:hint="eastAsia" w:ascii="宋体" w:hAnsi="宋体" w:eastAsia="宋体"/>
                <w:sz w:val="22"/>
                <w:szCs w:val="22"/>
              </w:rPr>
              <w:t>产值利润率大于2%者得2分，每减少0.5%减0.5分，减完为止。</w:t>
            </w:r>
          </w:p>
        </w:tc>
      </w:tr>
    </w:tbl>
    <w:p>
      <w:pPr>
        <w:spacing w:line="60" w:lineRule="exact"/>
        <w:ind w:firstLine="420"/>
        <w:rPr>
          <w:rFonts w:ascii="宋体" w:hAnsi="宋体" w:eastAsia="宋体"/>
          <w:sz w:val="21"/>
        </w:rPr>
      </w:pPr>
      <w:r>
        <w:rPr>
          <w:rFonts w:ascii="宋体" w:hAnsi="宋体" w:eastAsia="宋体"/>
          <w:sz w:val="21"/>
        </w:rPr>
        <w:br w:type="page"/>
      </w:r>
    </w:p>
    <w:tbl>
      <w:tblPr>
        <w:tblStyle w:val="3"/>
        <w:tblW w:w="13832"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518"/>
        <w:gridCol w:w="2108"/>
        <w:gridCol w:w="3499"/>
        <w:gridCol w:w="895"/>
        <w:gridCol w:w="851"/>
        <w:gridCol w:w="496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1518" w:type="dxa"/>
            <w:noWrap w:val="0"/>
            <w:vAlign w:val="center"/>
          </w:tcPr>
          <w:p>
            <w:pPr>
              <w:spacing w:line="400" w:lineRule="exact"/>
              <w:ind w:firstLine="0" w:firstLineChars="0"/>
              <w:jc w:val="center"/>
              <w:rPr>
                <w:rFonts w:hint="eastAsia" w:ascii="宋体" w:hAnsi="宋体" w:eastAsia="宋体"/>
                <w:b/>
                <w:sz w:val="24"/>
              </w:rPr>
            </w:pPr>
            <w:r>
              <w:rPr>
                <w:rFonts w:hint="eastAsia" w:ascii="宋体" w:hAnsi="宋体" w:eastAsia="宋体"/>
                <w:b/>
                <w:sz w:val="24"/>
              </w:rPr>
              <w:t>评价内容</w:t>
            </w:r>
          </w:p>
        </w:tc>
        <w:tc>
          <w:tcPr>
            <w:tcW w:w="2108" w:type="dxa"/>
            <w:noWrap w:val="0"/>
            <w:vAlign w:val="center"/>
          </w:tcPr>
          <w:p>
            <w:pPr>
              <w:spacing w:line="400" w:lineRule="exact"/>
              <w:ind w:firstLine="0" w:firstLineChars="0"/>
              <w:jc w:val="center"/>
              <w:rPr>
                <w:rFonts w:hint="eastAsia" w:ascii="宋体" w:hAnsi="宋体" w:eastAsia="宋体"/>
                <w:b/>
                <w:sz w:val="24"/>
              </w:rPr>
            </w:pPr>
            <w:r>
              <w:rPr>
                <w:rFonts w:hint="eastAsia" w:ascii="宋体" w:hAnsi="宋体" w:eastAsia="宋体"/>
                <w:b/>
                <w:sz w:val="24"/>
              </w:rPr>
              <w:t>主要评价指标</w:t>
            </w:r>
          </w:p>
        </w:tc>
        <w:tc>
          <w:tcPr>
            <w:tcW w:w="3499" w:type="dxa"/>
            <w:noWrap w:val="0"/>
            <w:vAlign w:val="center"/>
          </w:tcPr>
          <w:p>
            <w:pPr>
              <w:tabs>
                <w:tab w:val="left" w:pos="1602"/>
              </w:tabs>
              <w:spacing w:line="400" w:lineRule="exact"/>
              <w:ind w:firstLine="198" w:firstLineChars="82"/>
              <w:jc w:val="center"/>
              <w:rPr>
                <w:rFonts w:hint="eastAsia" w:ascii="宋体" w:hAnsi="宋体" w:eastAsia="宋体"/>
                <w:b/>
                <w:sz w:val="24"/>
              </w:rPr>
            </w:pPr>
            <w:r>
              <w:rPr>
                <w:rFonts w:hint="eastAsia" w:ascii="宋体" w:hAnsi="宋体" w:eastAsia="宋体"/>
                <w:b/>
                <w:sz w:val="24"/>
              </w:rPr>
              <w:t>标准内容</w:t>
            </w:r>
          </w:p>
        </w:tc>
        <w:tc>
          <w:tcPr>
            <w:tcW w:w="895" w:type="dxa"/>
            <w:noWrap w:val="0"/>
            <w:vAlign w:val="center"/>
          </w:tcPr>
          <w:p>
            <w:pPr>
              <w:spacing w:line="400" w:lineRule="exact"/>
              <w:ind w:firstLine="0" w:firstLineChars="0"/>
              <w:jc w:val="center"/>
              <w:rPr>
                <w:rFonts w:hint="eastAsia" w:ascii="宋体" w:hAnsi="宋体" w:eastAsia="宋体"/>
                <w:b/>
                <w:sz w:val="24"/>
              </w:rPr>
            </w:pPr>
            <w:r>
              <w:rPr>
                <w:rFonts w:hint="eastAsia" w:ascii="宋体" w:hAnsi="宋体" w:eastAsia="宋体"/>
                <w:b/>
                <w:sz w:val="24"/>
              </w:rPr>
              <w:t>标准</w:t>
            </w:r>
          </w:p>
          <w:p>
            <w:pPr>
              <w:spacing w:line="400" w:lineRule="exact"/>
              <w:ind w:firstLine="0" w:firstLineChars="0"/>
              <w:jc w:val="center"/>
              <w:rPr>
                <w:rFonts w:hint="eastAsia" w:ascii="宋体" w:hAnsi="宋体" w:eastAsia="宋体"/>
                <w:b/>
                <w:sz w:val="24"/>
              </w:rPr>
            </w:pPr>
            <w:r>
              <w:rPr>
                <w:rFonts w:hint="eastAsia" w:ascii="宋体" w:hAnsi="宋体" w:eastAsia="宋体"/>
                <w:b/>
                <w:sz w:val="24"/>
              </w:rPr>
              <w:t>分数</w:t>
            </w:r>
          </w:p>
        </w:tc>
        <w:tc>
          <w:tcPr>
            <w:tcW w:w="851" w:type="dxa"/>
            <w:noWrap w:val="0"/>
            <w:vAlign w:val="top"/>
          </w:tcPr>
          <w:p>
            <w:pPr>
              <w:spacing w:line="400" w:lineRule="exact"/>
              <w:ind w:firstLine="0" w:firstLineChars="0"/>
              <w:jc w:val="center"/>
              <w:rPr>
                <w:rFonts w:hint="eastAsia" w:ascii="宋体" w:hAnsi="宋体" w:eastAsia="宋体"/>
                <w:b/>
                <w:sz w:val="24"/>
              </w:rPr>
            </w:pPr>
            <w:r>
              <w:rPr>
                <w:rFonts w:hint="eastAsia" w:ascii="宋体" w:hAnsi="宋体" w:eastAsia="宋体"/>
                <w:b/>
                <w:sz w:val="24"/>
              </w:rPr>
              <w:t>自评</w:t>
            </w:r>
          </w:p>
          <w:p>
            <w:pPr>
              <w:spacing w:line="400" w:lineRule="exact"/>
              <w:ind w:firstLine="0" w:firstLineChars="0"/>
              <w:jc w:val="center"/>
              <w:rPr>
                <w:rFonts w:hint="eastAsia" w:ascii="宋体" w:hAnsi="宋体" w:eastAsia="宋体"/>
                <w:b/>
                <w:sz w:val="24"/>
              </w:rPr>
            </w:pPr>
            <w:r>
              <w:rPr>
                <w:rFonts w:hint="eastAsia" w:ascii="宋体" w:hAnsi="宋体" w:eastAsia="宋体"/>
                <w:b/>
                <w:sz w:val="24"/>
              </w:rPr>
              <w:t>分数</w:t>
            </w:r>
          </w:p>
        </w:tc>
        <w:tc>
          <w:tcPr>
            <w:tcW w:w="4961" w:type="dxa"/>
            <w:noWrap w:val="0"/>
            <w:vAlign w:val="center"/>
          </w:tcPr>
          <w:p>
            <w:pPr>
              <w:spacing w:line="400" w:lineRule="exact"/>
              <w:ind w:firstLine="198" w:firstLineChars="82"/>
              <w:jc w:val="center"/>
              <w:rPr>
                <w:rFonts w:hint="eastAsia" w:ascii="宋体" w:hAnsi="宋体" w:eastAsia="宋体"/>
                <w:b/>
                <w:sz w:val="24"/>
              </w:rPr>
            </w:pPr>
            <w:r>
              <w:rPr>
                <w:rFonts w:hint="eastAsia" w:ascii="宋体" w:hAnsi="宋体" w:eastAsia="宋体"/>
                <w:b/>
                <w:sz w:val="24"/>
              </w:rPr>
              <w:t>评分办法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70" w:hRule="atLeast"/>
          <w:jc w:val="center"/>
        </w:trPr>
        <w:tc>
          <w:tcPr>
            <w:tcW w:w="1518" w:type="dxa"/>
            <w:vMerge w:val="restart"/>
            <w:noWrap w:val="0"/>
            <w:vAlign w:val="center"/>
          </w:tcPr>
          <w:p>
            <w:pPr>
              <w:spacing w:line="520" w:lineRule="exact"/>
              <w:ind w:left="354" w:right="-42" w:rightChars="-15" w:hanging="354" w:hangingChars="147"/>
              <w:rPr>
                <w:rFonts w:hint="eastAsia" w:ascii="宋体" w:hAnsi="宋体" w:eastAsia="宋体"/>
                <w:b/>
                <w:sz w:val="24"/>
              </w:rPr>
            </w:pPr>
            <w:r>
              <w:rPr>
                <w:rFonts w:hint="eastAsia" w:ascii="宋体" w:hAnsi="宋体" w:eastAsia="宋体"/>
                <w:b/>
                <w:sz w:val="24"/>
              </w:rPr>
              <w:t>三、管理指标30分</w:t>
            </w:r>
          </w:p>
        </w:tc>
        <w:tc>
          <w:tcPr>
            <w:tcW w:w="2108" w:type="dxa"/>
            <w:noWrap w:val="0"/>
            <w:vAlign w:val="center"/>
          </w:tcPr>
          <w:p>
            <w:pPr>
              <w:spacing w:line="320" w:lineRule="exact"/>
              <w:ind w:firstLine="0" w:firstLineChars="0"/>
              <w:rPr>
                <w:rFonts w:hint="eastAsia" w:ascii="宋体" w:hAnsi="宋体" w:eastAsia="宋体"/>
                <w:sz w:val="24"/>
              </w:rPr>
            </w:pPr>
            <w:r>
              <w:rPr>
                <w:rFonts w:hint="eastAsia" w:ascii="宋体" w:hAnsi="宋体" w:eastAsia="宋体"/>
                <w:sz w:val="24"/>
              </w:rPr>
              <w:t>1、工程质量</w:t>
            </w:r>
          </w:p>
        </w:tc>
        <w:tc>
          <w:tcPr>
            <w:tcW w:w="3499" w:type="dxa"/>
            <w:noWrap w:val="0"/>
            <w:vAlign w:val="center"/>
          </w:tcPr>
          <w:p>
            <w:pPr>
              <w:spacing w:line="360" w:lineRule="exact"/>
              <w:ind w:firstLine="0" w:firstLineChars="0"/>
              <w:rPr>
                <w:rFonts w:hint="eastAsia" w:ascii="宋体" w:hAnsi="宋体" w:eastAsia="宋体"/>
                <w:sz w:val="24"/>
              </w:rPr>
            </w:pPr>
            <w:r>
              <w:rPr>
                <w:rFonts w:hint="eastAsia" w:ascii="宋体" w:hAnsi="宋体" w:eastAsia="宋体"/>
                <w:sz w:val="24"/>
              </w:rPr>
              <w:t>工程质量合格率100%；无直接经济损失100万元人民币以上的质量事故，工程质量创优</w:t>
            </w:r>
          </w:p>
        </w:tc>
        <w:tc>
          <w:tcPr>
            <w:tcW w:w="895" w:type="dxa"/>
            <w:noWrap w:val="0"/>
            <w:vAlign w:val="center"/>
          </w:tcPr>
          <w:p>
            <w:pPr>
              <w:spacing w:line="320" w:lineRule="exact"/>
              <w:ind w:firstLine="0" w:firstLineChars="0"/>
              <w:rPr>
                <w:rFonts w:hint="eastAsia" w:ascii="宋体" w:hAnsi="宋体" w:eastAsia="宋体"/>
                <w:sz w:val="24"/>
              </w:rPr>
            </w:pPr>
            <w:r>
              <w:rPr>
                <w:rFonts w:hint="eastAsia" w:ascii="宋体" w:hAnsi="宋体" w:eastAsia="宋体"/>
                <w:sz w:val="24"/>
              </w:rPr>
              <w:t>12分</w:t>
            </w:r>
          </w:p>
        </w:tc>
        <w:tc>
          <w:tcPr>
            <w:tcW w:w="851" w:type="dxa"/>
            <w:noWrap w:val="0"/>
            <w:vAlign w:val="center"/>
          </w:tcPr>
          <w:p>
            <w:pPr>
              <w:spacing w:line="320" w:lineRule="exact"/>
              <w:ind w:firstLine="480"/>
              <w:jc w:val="center"/>
              <w:rPr>
                <w:rFonts w:hint="eastAsia" w:ascii="宋体" w:hAnsi="宋体" w:eastAsia="宋体"/>
                <w:sz w:val="24"/>
              </w:rPr>
            </w:pPr>
          </w:p>
        </w:tc>
        <w:tc>
          <w:tcPr>
            <w:tcW w:w="4961" w:type="dxa"/>
            <w:noWrap w:val="0"/>
            <w:tcMar>
              <w:top w:w="113" w:type="dxa"/>
              <w:bottom w:w="113" w:type="dxa"/>
            </w:tcMar>
            <w:vAlign w:val="center"/>
          </w:tcPr>
          <w:p>
            <w:pPr>
              <w:numPr>
                <w:ilvl w:val="0"/>
                <w:numId w:val="1"/>
              </w:numPr>
              <w:tabs>
                <w:tab w:val="left" w:pos="377"/>
              </w:tabs>
              <w:spacing w:line="320" w:lineRule="exact"/>
              <w:ind w:left="365" w:hanging="365" w:hangingChars="166"/>
              <w:rPr>
                <w:rFonts w:hint="eastAsia" w:ascii="宋体" w:hAnsi="宋体" w:eastAsia="宋体"/>
                <w:sz w:val="22"/>
              </w:rPr>
            </w:pPr>
            <w:r>
              <w:rPr>
                <w:rFonts w:hint="eastAsia" w:ascii="宋体" w:hAnsi="宋体" w:eastAsia="宋体"/>
                <w:sz w:val="22"/>
              </w:rPr>
              <w:t>已竣工工程质量合格率100%的得4分，不符合的不得分；</w:t>
            </w:r>
          </w:p>
          <w:p>
            <w:pPr>
              <w:numPr>
                <w:ilvl w:val="0"/>
                <w:numId w:val="1"/>
              </w:numPr>
              <w:tabs>
                <w:tab w:val="left" w:pos="377"/>
              </w:tabs>
              <w:spacing w:line="320" w:lineRule="exact"/>
              <w:ind w:left="365" w:hanging="365" w:hangingChars="166"/>
              <w:rPr>
                <w:rFonts w:hint="eastAsia" w:ascii="宋体" w:hAnsi="宋体" w:eastAsia="宋体"/>
                <w:sz w:val="22"/>
              </w:rPr>
            </w:pPr>
            <w:r>
              <w:rPr>
                <w:rFonts w:hint="eastAsia" w:ascii="宋体" w:hAnsi="宋体" w:eastAsia="宋体"/>
                <w:sz w:val="22"/>
              </w:rPr>
              <w:t>作为承建单位，获得鲁班奖、国家优质工程奖金奖的每项得8分，获得其他国家级工程奖项的每项得6分，获得省级工程奖项的每项得4分，获得市级工程奖项的每项得2分；作为参建单位，分数减半（同一工程项目以最高奖计分）。</w:t>
            </w:r>
          </w:p>
          <w:p>
            <w:pPr>
              <w:numPr>
                <w:ilvl w:val="0"/>
                <w:numId w:val="1"/>
              </w:numPr>
              <w:tabs>
                <w:tab w:val="left" w:pos="377"/>
              </w:tabs>
              <w:spacing w:line="320" w:lineRule="exact"/>
              <w:ind w:left="365" w:hanging="365" w:hangingChars="166"/>
              <w:rPr>
                <w:rFonts w:hint="eastAsia" w:ascii="宋体" w:hAnsi="宋体" w:eastAsia="宋体"/>
                <w:sz w:val="24"/>
              </w:rPr>
            </w:pPr>
            <w:r>
              <w:rPr>
                <w:rFonts w:hint="eastAsia" w:ascii="宋体" w:hAnsi="宋体" w:eastAsia="宋体"/>
                <w:sz w:val="22"/>
              </w:rPr>
              <w:t>每发生一起经济损失100万元人民币以上的质量事故者减1分，减完为止。</w:t>
            </w:r>
          </w:p>
          <w:p>
            <w:pPr>
              <w:numPr>
                <w:ilvl w:val="0"/>
                <w:numId w:val="1"/>
              </w:numPr>
              <w:tabs>
                <w:tab w:val="left" w:pos="377"/>
              </w:tabs>
              <w:spacing w:line="320" w:lineRule="exact"/>
              <w:ind w:left="365" w:hanging="365" w:hangingChars="166"/>
              <w:rPr>
                <w:rFonts w:hint="eastAsia" w:ascii="宋体" w:hAnsi="宋体" w:eastAsia="宋体"/>
                <w:sz w:val="24"/>
              </w:rPr>
            </w:pPr>
            <w:r>
              <w:rPr>
                <w:rFonts w:hint="eastAsia" w:ascii="宋体" w:hAnsi="宋体" w:eastAsia="宋体"/>
                <w:sz w:val="22"/>
              </w:rPr>
              <w:t>本项满分可得12分。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70" w:hRule="atLeast"/>
          <w:jc w:val="center"/>
        </w:trPr>
        <w:tc>
          <w:tcPr>
            <w:tcW w:w="1518" w:type="dxa"/>
            <w:vMerge w:val="continue"/>
            <w:noWrap w:val="0"/>
            <w:vAlign w:val="center"/>
          </w:tcPr>
          <w:p>
            <w:pPr>
              <w:spacing w:line="520" w:lineRule="exact"/>
              <w:ind w:left="354" w:right="-42" w:rightChars="-15" w:hanging="354" w:hangingChars="147"/>
              <w:rPr>
                <w:rFonts w:hint="eastAsia" w:ascii="宋体" w:hAnsi="宋体" w:eastAsia="宋体"/>
                <w:b/>
                <w:sz w:val="24"/>
              </w:rPr>
            </w:pPr>
          </w:p>
        </w:tc>
        <w:tc>
          <w:tcPr>
            <w:tcW w:w="2108" w:type="dxa"/>
            <w:noWrap w:val="0"/>
            <w:vAlign w:val="center"/>
          </w:tcPr>
          <w:p>
            <w:pPr>
              <w:spacing w:line="360" w:lineRule="exact"/>
              <w:ind w:firstLine="0" w:firstLineChars="0"/>
              <w:rPr>
                <w:rFonts w:hint="eastAsia" w:ascii="宋体" w:hAnsi="宋体" w:eastAsia="宋体"/>
                <w:sz w:val="24"/>
              </w:rPr>
            </w:pPr>
            <w:r>
              <w:rPr>
                <w:rFonts w:hint="eastAsia" w:ascii="宋体" w:hAnsi="宋体" w:eastAsia="宋体"/>
                <w:sz w:val="24"/>
              </w:rPr>
              <w:t>2、安全生产、文明施工</w:t>
            </w:r>
          </w:p>
        </w:tc>
        <w:tc>
          <w:tcPr>
            <w:tcW w:w="3499" w:type="dxa"/>
            <w:noWrap w:val="0"/>
            <w:vAlign w:val="center"/>
          </w:tcPr>
          <w:p>
            <w:pPr>
              <w:spacing w:line="360" w:lineRule="exact"/>
              <w:ind w:firstLine="0" w:firstLineChars="0"/>
              <w:rPr>
                <w:rFonts w:hint="eastAsia" w:ascii="宋体" w:hAnsi="宋体" w:eastAsia="宋体"/>
                <w:sz w:val="24"/>
              </w:rPr>
            </w:pPr>
            <w:r>
              <w:rPr>
                <w:rFonts w:hint="eastAsia" w:ascii="宋体" w:hAnsi="宋体" w:eastAsia="宋体"/>
                <w:sz w:val="24"/>
              </w:rPr>
              <w:t>企业建立文明施工的标准、监督、考评制度；无生产安全较大事故发生；无环保、卫生、治安、消防等部门的重大处罚；获省或市安全文明双优工地称号</w:t>
            </w:r>
          </w:p>
        </w:tc>
        <w:tc>
          <w:tcPr>
            <w:tcW w:w="895" w:type="dxa"/>
            <w:noWrap w:val="0"/>
            <w:vAlign w:val="center"/>
          </w:tcPr>
          <w:p>
            <w:pPr>
              <w:spacing w:line="320" w:lineRule="exact"/>
              <w:ind w:firstLine="0" w:firstLineChars="0"/>
              <w:rPr>
                <w:rFonts w:hint="eastAsia" w:ascii="宋体" w:hAnsi="宋体" w:eastAsia="宋体"/>
                <w:sz w:val="24"/>
              </w:rPr>
            </w:pPr>
            <w:r>
              <w:rPr>
                <w:rFonts w:hint="eastAsia" w:ascii="宋体" w:hAnsi="宋体" w:eastAsia="宋体"/>
                <w:sz w:val="24"/>
              </w:rPr>
              <w:t>8分</w:t>
            </w:r>
          </w:p>
        </w:tc>
        <w:tc>
          <w:tcPr>
            <w:tcW w:w="851" w:type="dxa"/>
            <w:noWrap w:val="0"/>
            <w:vAlign w:val="center"/>
          </w:tcPr>
          <w:p>
            <w:pPr>
              <w:spacing w:line="320" w:lineRule="exact"/>
              <w:ind w:firstLine="480"/>
              <w:jc w:val="center"/>
              <w:rPr>
                <w:rFonts w:hint="eastAsia" w:ascii="宋体" w:hAnsi="宋体" w:eastAsia="宋体"/>
                <w:sz w:val="24"/>
              </w:rPr>
            </w:pPr>
          </w:p>
        </w:tc>
        <w:tc>
          <w:tcPr>
            <w:tcW w:w="4961" w:type="dxa"/>
            <w:noWrap w:val="0"/>
            <w:tcMar>
              <w:top w:w="113" w:type="dxa"/>
              <w:bottom w:w="113" w:type="dxa"/>
            </w:tcMar>
            <w:vAlign w:val="center"/>
          </w:tcPr>
          <w:p>
            <w:pPr>
              <w:tabs>
                <w:tab w:val="left" w:pos="377"/>
              </w:tabs>
              <w:spacing w:line="336" w:lineRule="exact"/>
              <w:ind w:left="330" w:hanging="330" w:hangingChars="150"/>
              <w:rPr>
                <w:rFonts w:hint="eastAsia" w:ascii="宋体" w:hAnsi="宋体" w:eastAsia="宋体"/>
                <w:sz w:val="22"/>
                <w:szCs w:val="22"/>
              </w:rPr>
            </w:pPr>
            <w:r>
              <w:rPr>
                <w:rFonts w:hint="eastAsia" w:ascii="宋体" w:hAnsi="宋体" w:eastAsia="宋体"/>
                <w:sz w:val="22"/>
                <w:szCs w:val="22"/>
              </w:rPr>
              <w:t>1、无生产安全事故的得5分，发生一般生产安全事故的每起减2分，发生生产安全较大事故者不得分。</w:t>
            </w:r>
          </w:p>
          <w:p>
            <w:pPr>
              <w:tabs>
                <w:tab w:val="left" w:pos="377"/>
              </w:tabs>
              <w:spacing w:line="336" w:lineRule="exact"/>
              <w:ind w:left="330" w:hanging="330" w:hangingChars="150"/>
              <w:rPr>
                <w:rFonts w:hint="eastAsia" w:ascii="宋体" w:hAnsi="宋体" w:eastAsia="宋体"/>
                <w:sz w:val="22"/>
                <w:szCs w:val="22"/>
              </w:rPr>
            </w:pPr>
            <w:r>
              <w:rPr>
                <w:rFonts w:hint="eastAsia" w:ascii="宋体" w:hAnsi="宋体" w:eastAsia="宋体"/>
                <w:sz w:val="22"/>
                <w:szCs w:val="22"/>
              </w:rPr>
              <w:t>2、获得省级及以上房屋市政工程安全生产文明施工示范工地或省建筑装饰工程绿色文明工地的每项得2分，市级文明工地的每项得1分（同一工程项目以最高奖计分，满分3分）。</w:t>
            </w:r>
          </w:p>
          <w:p>
            <w:pPr>
              <w:tabs>
                <w:tab w:val="left" w:pos="377"/>
              </w:tabs>
              <w:spacing w:line="336" w:lineRule="exact"/>
              <w:ind w:left="330" w:hanging="330" w:hangingChars="150"/>
              <w:rPr>
                <w:rFonts w:hint="eastAsia" w:ascii="宋体" w:hAnsi="宋体" w:eastAsia="宋体"/>
                <w:sz w:val="24"/>
              </w:rPr>
            </w:pPr>
            <w:r>
              <w:rPr>
                <w:rFonts w:hint="eastAsia" w:ascii="宋体" w:hAnsi="宋体" w:eastAsia="宋体"/>
                <w:sz w:val="22"/>
                <w:szCs w:val="22"/>
              </w:rPr>
              <w:t>3、企业未建立文明施工标准、监督、考评制度的不得分；每受一次环保、卫生、治安、消防等重大处罚的减0.5分，减完为止。</w:t>
            </w:r>
          </w:p>
        </w:tc>
      </w:tr>
    </w:tbl>
    <w:p>
      <w:pPr>
        <w:spacing w:line="520" w:lineRule="exact"/>
        <w:ind w:firstLine="420"/>
        <w:rPr>
          <w:rFonts w:ascii="宋体" w:hAnsi="宋体" w:eastAsia="宋体"/>
          <w:sz w:val="21"/>
        </w:rPr>
      </w:pPr>
      <w:r>
        <w:rPr>
          <w:rFonts w:ascii="宋体" w:hAnsi="宋体" w:eastAsia="宋体"/>
          <w:sz w:val="21"/>
        </w:rPr>
        <w:br w:type="page"/>
      </w:r>
    </w:p>
    <w:tbl>
      <w:tblPr>
        <w:tblStyle w:val="3"/>
        <w:tblW w:w="13974"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500"/>
        <w:gridCol w:w="2289"/>
        <w:gridCol w:w="3370"/>
        <w:gridCol w:w="818"/>
        <w:gridCol w:w="883"/>
        <w:gridCol w:w="511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1500" w:type="dxa"/>
            <w:noWrap w:val="0"/>
            <w:vAlign w:val="center"/>
          </w:tcPr>
          <w:p>
            <w:pPr>
              <w:spacing w:line="400" w:lineRule="exact"/>
              <w:ind w:firstLine="0" w:firstLineChars="0"/>
              <w:jc w:val="center"/>
              <w:rPr>
                <w:rFonts w:hint="eastAsia" w:ascii="宋体" w:hAnsi="宋体" w:eastAsia="宋体"/>
                <w:b/>
                <w:sz w:val="24"/>
              </w:rPr>
            </w:pPr>
            <w:r>
              <w:rPr>
                <w:rFonts w:hint="eastAsia" w:ascii="宋体" w:hAnsi="宋体" w:eastAsia="宋体"/>
                <w:b/>
                <w:sz w:val="24"/>
              </w:rPr>
              <w:t>评价内容</w:t>
            </w:r>
          </w:p>
        </w:tc>
        <w:tc>
          <w:tcPr>
            <w:tcW w:w="2289" w:type="dxa"/>
            <w:noWrap w:val="0"/>
            <w:vAlign w:val="center"/>
          </w:tcPr>
          <w:p>
            <w:pPr>
              <w:spacing w:line="400" w:lineRule="exact"/>
              <w:ind w:firstLine="198" w:firstLineChars="82"/>
              <w:jc w:val="center"/>
              <w:rPr>
                <w:rFonts w:hint="eastAsia" w:ascii="宋体" w:hAnsi="宋体" w:eastAsia="宋体"/>
                <w:b/>
                <w:sz w:val="24"/>
              </w:rPr>
            </w:pPr>
            <w:r>
              <w:rPr>
                <w:rFonts w:hint="eastAsia" w:ascii="宋体" w:hAnsi="宋体" w:eastAsia="宋体"/>
                <w:b/>
                <w:sz w:val="24"/>
              </w:rPr>
              <w:t>主要评价指标</w:t>
            </w:r>
          </w:p>
        </w:tc>
        <w:tc>
          <w:tcPr>
            <w:tcW w:w="3370" w:type="dxa"/>
            <w:noWrap w:val="0"/>
            <w:vAlign w:val="center"/>
          </w:tcPr>
          <w:p>
            <w:pPr>
              <w:tabs>
                <w:tab w:val="left" w:pos="1602"/>
              </w:tabs>
              <w:spacing w:line="400" w:lineRule="exact"/>
              <w:ind w:firstLine="198" w:firstLineChars="82"/>
              <w:jc w:val="center"/>
              <w:rPr>
                <w:rFonts w:hint="eastAsia" w:ascii="宋体" w:hAnsi="宋体" w:eastAsia="宋体"/>
                <w:b/>
                <w:sz w:val="24"/>
              </w:rPr>
            </w:pPr>
            <w:r>
              <w:rPr>
                <w:rFonts w:hint="eastAsia" w:ascii="宋体" w:hAnsi="宋体" w:eastAsia="宋体"/>
                <w:b/>
                <w:sz w:val="24"/>
              </w:rPr>
              <w:t>标准内容</w:t>
            </w:r>
          </w:p>
        </w:tc>
        <w:tc>
          <w:tcPr>
            <w:tcW w:w="818" w:type="dxa"/>
            <w:noWrap w:val="0"/>
            <w:vAlign w:val="center"/>
          </w:tcPr>
          <w:p>
            <w:pPr>
              <w:spacing w:line="400" w:lineRule="exact"/>
              <w:ind w:firstLine="0" w:firstLineChars="0"/>
              <w:jc w:val="center"/>
              <w:rPr>
                <w:rFonts w:hint="eastAsia" w:ascii="宋体" w:hAnsi="宋体" w:eastAsia="宋体"/>
                <w:b/>
                <w:sz w:val="24"/>
              </w:rPr>
            </w:pPr>
            <w:r>
              <w:rPr>
                <w:rFonts w:hint="eastAsia" w:ascii="宋体" w:hAnsi="宋体" w:eastAsia="宋体"/>
                <w:b/>
                <w:sz w:val="24"/>
              </w:rPr>
              <w:t>标准</w:t>
            </w:r>
          </w:p>
          <w:p>
            <w:pPr>
              <w:spacing w:line="400" w:lineRule="exact"/>
              <w:ind w:firstLine="0" w:firstLineChars="0"/>
              <w:jc w:val="center"/>
              <w:rPr>
                <w:rFonts w:hint="eastAsia" w:ascii="宋体" w:hAnsi="宋体" w:eastAsia="宋体"/>
                <w:b/>
                <w:sz w:val="24"/>
              </w:rPr>
            </w:pPr>
            <w:r>
              <w:rPr>
                <w:rFonts w:hint="eastAsia" w:ascii="宋体" w:hAnsi="宋体" w:eastAsia="宋体"/>
                <w:b/>
                <w:sz w:val="24"/>
              </w:rPr>
              <w:t>分数</w:t>
            </w:r>
          </w:p>
        </w:tc>
        <w:tc>
          <w:tcPr>
            <w:tcW w:w="883" w:type="dxa"/>
            <w:noWrap w:val="0"/>
            <w:vAlign w:val="top"/>
          </w:tcPr>
          <w:p>
            <w:pPr>
              <w:spacing w:line="400" w:lineRule="exact"/>
              <w:ind w:firstLine="0" w:firstLineChars="0"/>
              <w:jc w:val="center"/>
              <w:rPr>
                <w:rFonts w:hint="eastAsia" w:ascii="宋体" w:hAnsi="宋体" w:eastAsia="宋体"/>
                <w:b/>
                <w:sz w:val="24"/>
              </w:rPr>
            </w:pPr>
            <w:r>
              <w:rPr>
                <w:rFonts w:hint="eastAsia" w:ascii="宋体" w:hAnsi="宋体" w:eastAsia="宋体"/>
                <w:b/>
                <w:sz w:val="24"/>
              </w:rPr>
              <w:t>自评</w:t>
            </w:r>
          </w:p>
          <w:p>
            <w:pPr>
              <w:spacing w:line="400" w:lineRule="exact"/>
              <w:ind w:firstLine="0" w:firstLineChars="0"/>
              <w:jc w:val="center"/>
              <w:rPr>
                <w:rFonts w:hint="eastAsia" w:ascii="宋体" w:hAnsi="宋体" w:eastAsia="宋体"/>
                <w:b/>
                <w:sz w:val="24"/>
              </w:rPr>
            </w:pPr>
            <w:r>
              <w:rPr>
                <w:rFonts w:hint="eastAsia" w:ascii="宋体" w:hAnsi="宋体" w:eastAsia="宋体"/>
                <w:b/>
                <w:sz w:val="24"/>
              </w:rPr>
              <w:t>分数</w:t>
            </w:r>
          </w:p>
        </w:tc>
        <w:tc>
          <w:tcPr>
            <w:tcW w:w="5114" w:type="dxa"/>
            <w:noWrap w:val="0"/>
            <w:vAlign w:val="center"/>
          </w:tcPr>
          <w:p>
            <w:pPr>
              <w:spacing w:line="400" w:lineRule="exact"/>
              <w:ind w:firstLine="198" w:firstLineChars="82"/>
              <w:jc w:val="center"/>
              <w:rPr>
                <w:rFonts w:hint="eastAsia" w:ascii="宋体" w:hAnsi="宋体" w:eastAsia="宋体"/>
                <w:b/>
                <w:sz w:val="24"/>
              </w:rPr>
            </w:pPr>
            <w:r>
              <w:rPr>
                <w:rFonts w:hint="eastAsia" w:ascii="宋体" w:hAnsi="宋体" w:eastAsia="宋体"/>
                <w:b/>
                <w:sz w:val="24"/>
              </w:rPr>
              <w:t>评分办法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428" w:hRule="atLeast"/>
          <w:jc w:val="center"/>
        </w:trPr>
        <w:tc>
          <w:tcPr>
            <w:tcW w:w="1500" w:type="dxa"/>
            <w:vMerge w:val="restart"/>
            <w:noWrap w:val="0"/>
            <w:vAlign w:val="center"/>
          </w:tcPr>
          <w:p>
            <w:pPr>
              <w:spacing w:line="520" w:lineRule="exact"/>
              <w:ind w:left="354" w:right="-56" w:rightChars="-20" w:hanging="354" w:hangingChars="147"/>
              <w:rPr>
                <w:rFonts w:hint="eastAsia" w:ascii="宋体" w:hAnsi="宋体" w:eastAsia="宋体"/>
                <w:b/>
                <w:sz w:val="24"/>
              </w:rPr>
            </w:pPr>
            <w:r>
              <w:rPr>
                <w:rFonts w:hint="eastAsia" w:ascii="宋体" w:hAnsi="宋体" w:eastAsia="宋体"/>
                <w:b/>
                <w:sz w:val="24"/>
              </w:rPr>
              <w:t>三、管理指标30分</w:t>
            </w:r>
          </w:p>
        </w:tc>
        <w:tc>
          <w:tcPr>
            <w:tcW w:w="2289" w:type="dxa"/>
            <w:noWrap w:val="0"/>
            <w:vAlign w:val="center"/>
          </w:tcPr>
          <w:p>
            <w:pPr>
              <w:spacing w:line="320" w:lineRule="exact"/>
              <w:ind w:firstLine="0" w:firstLineChars="0"/>
              <w:rPr>
                <w:rFonts w:hint="eastAsia" w:ascii="宋体" w:hAnsi="宋体" w:eastAsia="宋体"/>
                <w:sz w:val="24"/>
              </w:rPr>
            </w:pPr>
            <w:r>
              <w:rPr>
                <w:rFonts w:hint="eastAsia" w:ascii="宋体" w:hAnsi="宋体" w:eastAsia="宋体"/>
                <w:sz w:val="24"/>
              </w:rPr>
              <w:t>3、绿色施工评价</w:t>
            </w:r>
          </w:p>
        </w:tc>
        <w:tc>
          <w:tcPr>
            <w:tcW w:w="3370" w:type="dxa"/>
            <w:noWrap w:val="0"/>
            <w:vAlign w:val="center"/>
          </w:tcPr>
          <w:p>
            <w:pPr>
              <w:spacing w:line="360" w:lineRule="exact"/>
              <w:ind w:firstLine="480"/>
              <w:rPr>
                <w:rFonts w:hint="eastAsia" w:ascii="宋体" w:hAnsi="宋体" w:eastAsia="宋体"/>
                <w:sz w:val="24"/>
              </w:rPr>
            </w:pPr>
            <w:r>
              <w:rPr>
                <w:rFonts w:hint="eastAsia" w:ascii="宋体" w:hAnsi="宋体" w:eastAsia="宋体"/>
                <w:sz w:val="24"/>
              </w:rPr>
              <w:t>贯彻执行节约资源和保护环境的国家技术经济政策，推进建筑业可持续发展</w:t>
            </w:r>
          </w:p>
        </w:tc>
        <w:tc>
          <w:tcPr>
            <w:tcW w:w="818" w:type="dxa"/>
            <w:noWrap w:val="0"/>
            <w:vAlign w:val="center"/>
          </w:tcPr>
          <w:p>
            <w:pPr>
              <w:spacing w:line="320" w:lineRule="exact"/>
              <w:ind w:firstLine="0" w:firstLineChars="0"/>
              <w:rPr>
                <w:rFonts w:hint="eastAsia" w:ascii="宋体" w:hAnsi="宋体" w:eastAsia="宋体"/>
                <w:sz w:val="24"/>
              </w:rPr>
            </w:pPr>
            <w:r>
              <w:rPr>
                <w:rFonts w:hint="eastAsia" w:ascii="宋体" w:hAnsi="宋体" w:eastAsia="宋体"/>
                <w:sz w:val="24"/>
              </w:rPr>
              <w:t>5分</w:t>
            </w:r>
          </w:p>
        </w:tc>
        <w:tc>
          <w:tcPr>
            <w:tcW w:w="883" w:type="dxa"/>
            <w:noWrap w:val="0"/>
            <w:vAlign w:val="center"/>
          </w:tcPr>
          <w:p>
            <w:pPr>
              <w:spacing w:line="320" w:lineRule="exact"/>
              <w:ind w:firstLine="480"/>
              <w:jc w:val="center"/>
              <w:rPr>
                <w:rFonts w:hint="eastAsia" w:ascii="宋体" w:hAnsi="宋体" w:eastAsia="宋体"/>
                <w:sz w:val="24"/>
              </w:rPr>
            </w:pPr>
          </w:p>
        </w:tc>
        <w:tc>
          <w:tcPr>
            <w:tcW w:w="5114" w:type="dxa"/>
            <w:noWrap w:val="0"/>
            <w:tcMar>
              <w:top w:w="113" w:type="dxa"/>
              <w:bottom w:w="113" w:type="dxa"/>
            </w:tcMar>
            <w:vAlign w:val="center"/>
          </w:tcPr>
          <w:p>
            <w:pPr>
              <w:spacing w:line="360" w:lineRule="exact"/>
              <w:ind w:firstLine="440"/>
              <w:rPr>
                <w:rFonts w:hint="eastAsia" w:ascii="宋体" w:hAnsi="宋体" w:eastAsia="宋体"/>
                <w:sz w:val="22"/>
                <w:szCs w:val="22"/>
              </w:rPr>
            </w:pPr>
            <w:r>
              <w:rPr>
                <w:rFonts w:hint="eastAsia" w:ascii="宋体" w:hAnsi="宋体" w:eastAsia="宋体"/>
                <w:sz w:val="22"/>
                <w:szCs w:val="22"/>
              </w:rPr>
              <w:t>执行《广东省建筑工程绿色施工评价标准》获得建筑工程绿色示范工程奖，</w:t>
            </w:r>
            <w:r>
              <w:rPr>
                <w:rFonts w:hint="eastAsia" w:ascii="宋体" w:hAnsi="宋体" w:eastAsia="宋体"/>
                <w:sz w:val="22"/>
              </w:rPr>
              <w:t>获得国家级奖项的每项得3分，获得省级奖项的每项得2分，获得市级奖项的每项得1分（同一工程项目以最高奖计分，满分5分）。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428" w:hRule="atLeast"/>
          <w:jc w:val="center"/>
        </w:trPr>
        <w:tc>
          <w:tcPr>
            <w:tcW w:w="1500" w:type="dxa"/>
            <w:vMerge w:val="continue"/>
            <w:noWrap w:val="0"/>
            <w:vAlign w:val="center"/>
          </w:tcPr>
          <w:p>
            <w:pPr>
              <w:spacing w:line="520" w:lineRule="exact"/>
              <w:ind w:left="354" w:right="-56" w:rightChars="-20" w:hanging="354" w:hangingChars="147"/>
              <w:rPr>
                <w:rFonts w:hint="eastAsia" w:ascii="宋体" w:hAnsi="宋体" w:eastAsia="宋体"/>
                <w:b/>
                <w:sz w:val="24"/>
              </w:rPr>
            </w:pPr>
          </w:p>
        </w:tc>
        <w:tc>
          <w:tcPr>
            <w:tcW w:w="2289" w:type="dxa"/>
            <w:noWrap w:val="0"/>
            <w:vAlign w:val="center"/>
          </w:tcPr>
          <w:p>
            <w:pPr>
              <w:spacing w:line="320" w:lineRule="exact"/>
              <w:ind w:firstLine="0" w:firstLineChars="0"/>
              <w:rPr>
                <w:rFonts w:hint="eastAsia" w:ascii="宋体" w:hAnsi="宋体" w:eastAsia="宋体"/>
                <w:sz w:val="24"/>
              </w:rPr>
            </w:pPr>
            <w:r>
              <w:rPr>
                <w:rFonts w:hint="eastAsia" w:ascii="宋体" w:hAnsi="宋体" w:eastAsia="宋体"/>
                <w:sz w:val="24"/>
              </w:rPr>
              <w:t>4、劳资管理</w:t>
            </w:r>
          </w:p>
        </w:tc>
        <w:tc>
          <w:tcPr>
            <w:tcW w:w="3370" w:type="dxa"/>
            <w:noWrap w:val="0"/>
            <w:vAlign w:val="center"/>
          </w:tcPr>
          <w:p>
            <w:pPr>
              <w:spacing w:line="360" w:lineRule="exact"/>
              <w:ind w:firstLine="480"/>
              <w:rPr>
                <w:rFonts w:hint="eastAsia" w:ascii="宋体" w:hAnsi="宋体" w:eastAsia="宋体"/>
                <w:sz w:val="24"/>
              </w:rPr>
            </w:pPr>
            <w:r>
              <w:rPr>
                <w:rFonts w:hint="eastAsia" w:ascii="宋体" w:hAnsi="宋体" w:eastAsia="宋体"/>
                <w:sz w:val="24"/>
              </w:rPr>
              <w:t>依法与劳动者签订劳动合同，按照规定为劳动者投保，不拖欠或克扣劳动者工资；劳务作业分包必须使用有资质的劳务企业</w:t>
            </w:r>
          </w:p>
        </w:tc>
        <w:tc>
          <w:tcPr>
            <w:tcW w:w="818" w:type="dxa"/>
            <w:noWrap w:val="0"/>
            <w:vAlign w:val="center"/>
          </w:tcPr>
          <w:p>
            <w:pPr>
              <w:spacing w:line="320" w:lineRule="exact"/>
              <w:ind w:firstLine="0" w:firstLineChars="0"/>
              <w:rPr>
                <w:rFonts w:hint="eastAsia" w:ascii="宋体" w:hAnsi="宋体" w:eastAsia="宋体"/>
                <w:sz w:val="24"/>
              </w:rPr>
            </w:pPr>
            <w:r>
              <w:rPr>
                <w:rFonts w:hint="eastAsia" w:ascii="宋体" w:hAnsi="宋体" w:eastAsia="宋体"/>
                <w:sz w:val="24"/>
              </w:rPr>
              <w:t>4分</w:t>
            </w:r>
          </w:p>
        </w:tc>
        <w:tc>
          <w:tcPr>
            <w:tcW w:w="883" w:type="dxa"/>
            <w:noWrap w:val="0"/>
            <w:vAlign w:val="center"/>
          </w:tcPr>
          <w:p>
            <w:pPr>
              <w:spacing w:line="320" w:lineRule="exact"/>
              <w:ind w:firstLine="480"/>
              <w:jc w:val="center"/>
              <w:rPr>
                <w:rFonts w:hint="eastAsia" w:ascii="宋体" w:hAnsi="宋体" w:eastAsia="宋体"/>
                <w:sz w:val="24"/>
              </w:rPr>
            </w:pPr>
          </w:p>
        </w:tc>
        <w:tc>
          <w:tcPr>
            <w:tcW w:w="5114" w:type="dxa"/>
            <w:noWrap w:val="0"/>
            <w:tcMar>
              <w:top w:w="113" w:type="dxa"/>
              <w:bottom w:w="113" w:type="dxa"/>
            </w:tcMar>
            <w:vAlign w:val="center"/>
          </w:tcPr>
          <w:p>
            <w:pPr>
              <w:spacing w:line="360" w:lineRule="exact"/>
              <w:ind w:firstLine="440"/>
              <w:rPr>
                <w:rFonts w:hint="eastAsia" w:ascii="宋体" w:hAnsi="宋体" w:eastAsia="宋体"/>
                <w:sz w:val="22"/>
                <w:szCs w:val="22"/>
              </w:rPr>
            </w:pPr>
            <w:r>
              <w:rPr>
                <w:rFonts w:hint="eastAsia" w:ascii="宋体" w:hAnsi="宋体" w:eastAsia="宋体"/>
                <w:sz w:val="22"/>
                <w:szCs w:val="22"/>
              </w:rPr>
              <w:t>1、每发生1人次未签订劳动合同或未投保的，减0.2分；劳务作业分包应使用有资质的劳务企业，每一项不合格减1分，减完为止。</w:t>
            </w:r>
          </w:p>
          <w:p>
            <w:pPr>
              <w:spacing w:line="360" w:lineRule="exact"/>
              <w:ind w:firstLine="550" w:firstLineChars="250"/>
              <w:rPr>
                <w:rFonts w:hint="eastAsia" w:ascii="宋体" w:hAnsi="宋体" w:eastAsia="宋体"/>
                <w:sz w:val="22"/>
                <w:szCs w:val="22"/>
              </w:rPr>
            </w:pPr>
            <w:r>
              <w:rPr>
                <w:rFonts w:hint="eastAsia" w:ascii="宋体" w:hAnsi="宋体" w:eastAsia="宋体"/>
                <w:sz w:val="22"/>
                <w:szCs w:val="22"/>
              </w:rPr>
              <w:t>2、因劳资纠纷发生重大群体事件且负有责任者，不得分。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428" w:hRule="atLeast"/>
          <w:jc w:val="center"/>
        </w:trPr>
        <w:tc>
          <w:tcPr>
            <w:tcW w:w="1500" w:type="dxa"/>
            <w:vMerge w:val="continue"/>
            <w:noWrap w:val="0"/>
            <w:vAlign w:val="center"/>
          </w:tcPr>
          <w:p>
            <w:pPr>
              <w:spacing w:line="520" w:lineRule="exact"/>
              <w:ind w:left="354" w:right="-56" w:rightChars="-20" w:hanging="354" w:hangingChars="147"/>
              <w:rPr>
                <w:rFonts w:hint="eastAsia" w:ascii="宋体" w:hAnsi="宋体" w:eastAsia="宋体"/>
                <w:b/>
                <w:sz w:val="24"/>
              </w:rPr>
            </w:pPr>
          </w:p>
        </w:tc>
        <w:tc>
          <w:tcPr>
            <w:tcW w:w="2289" w:type="dxa"/>
            <w:noWrap w:val="0"/>
            <w:vAlign w:val="center"/>
          </w:tcPr>
          <w:p>
            <w:pPr>
              <w:spacing w:line="320" w:lineRule="exact"/>
              <w:ind w:firstLine="0" w:firstLineChars="0"/>
              <w:rPr>
                <w:rFonts w:hint="eastAsia" w:ascii="宋体" w:hAnsi="宋体" w:eastAsia="宋体"/>
                <w:sz w:val="24"/>
              </w:rPr>
            </w:pPr>
            <w:r>
              <w:rPr>
                <w:rFonts w:hint="eastAsia" w:ascii="宋体" w:hAnsi="宋体" w:eastAsia="宋体"/>
                <w:sz w:val="24"/>
              </w:rPr>
              <w:t>5、职工教育经费</w:t>
            </w:r>
          </w:p>
        </w:tc>
        <w:tc>
          <w:tcPr>
            <w:tcW w:w="3370" w:type="dxa"/>
            <w:noWrap w:val="0"/>
            <w:vAlign w:val="center"/>
          </w:tcPr>
          <w:p>
            <w:pPr>
              <w:spacing w:line="360" w:lineRule="exact"/>
              <w:ind w:firstLine="480"/>
              <w:rPr>
                <w:rFonts w:hint="eastAsia" w:ascii="宋体" w:hAnsi="宋体" w:eastAsia="宋体"/>
                <w:sz w:val="24"/>
              </w:rPr>
            </w:pPr>
            <w:r>
              <w:rPr>
                <w:rFonts w:hint="eastAsia" w:ascii="宋体" w:hAnsi="宋体" w:eastAsia="宋体"/>
                <w:sz w:val="24"/>
              </w:rPr>
              <w:t>职工继续教育经费占企业总产值比率大于0.3%；建立职工绩效考核与激励制度</w:t>
            </w:r>
          </w:p>
        </w:tc>
        <w:tc>
          <w:tcPr>
            <w:tcW w:w="818" w:type="dxa"/>
            <w:noWrap w:val="0"/>
            <w:vAlign w:val="center"/>
          </w:tcPr>
          <w:p>
            <w:pPr>
              <w:spacing w:line="320" w:lineRule="exact"/>
              <w:ind w:firstLine="0" w:firstLineChars="0"/>
              <w:rPr>
                <w:rFonts w:hint="eastAsia" w:ascii="宋体" w:hAnsi="宋体" w:eastAsia="宋体"/>
                <w:sz w:val="24"/>
              </w:rPr>
            </w:pPr>
            <w:r>
              <w:rPr>
                <w:rFonts w:hint="eastAsia" w:ascii="宋体" w:hAnsi="宋体" w:eastAsia="宋体"/>
                <w:sz w:val="24"/>
              </w:rPr>
              <w:t>1分</w:t>
            </w:r>
          </w:p>
        </w:tc>
        <w:tc>
          <w:tcPr>
            <w:tcW w:w="883" w:type="dxa"/>
            <w:noWrap w:val="0"/>
            <w:vAlign w:val="center"/>
          </w:tcPr>
          <w:p>
            <w:pPr>
              <w:spacing w:line="320" w:lineRule="exact"/>
              <w:ind w:firstLine="480"/>
              <w:jc w:val="center"/>
              <w:rPr>
                <w:rFonts w:hint="eastAsia" w:ascii="宋体" w:hAnsi="宋体" w:eastAsia="宋体"/>
                <w:sz w:val="24"/>
              </w:rPr>
            </w:pPr>
          </w:p>
        </w:tc>
        <w:tc>
          <w:tcPr>
            <w:tcW w:w="5114" w:type="dxa"/>
            <w:noWrap w:val="0"/>
            <w:tcMar>
              <w:top w:w="113" w:type="dxa"/>
              <w:bottom w:w="113" w:type="dxa"/>
            </w:tcMar>
            <w:vAlign w:val="center"/>
          </w:tcPr>
          <w:p>
            <w:pPr>
              <w:spacing w:line="360" w:lineRule="exact"/>
              <w:ind w:firstLine="440"/>
              <w:rPr>
                <w:rFonts w:hint="eastAsia" w:ascii="宋体" w:hAnsi="宋体" w:eastAsia="宋体"/>
                <w:sz w:val="22"/>
                <w:szCs w:val="22"/>
              </w:rPr>
            </w:pPr>
            <w:r>
              <w:rPr>
                <w:rFonts w:hint="eastAsia" w:ascii="宋体" w:hAnsi="宋体" w:eastAsia="宋体"/>
                <w:sz w:val="22"/>
                <w:szCs w:val="22"/>
              </w:rPr>
              <w:t>职工继续教育经费占企业总产值比率大于0.3%，并建立合理有效的职工绩效考核与激励制度得1分。</w:t>
            </w:r>
          </w:p>
        </w:tc>
      </w:tr>
    </w:tbl>
    <w:p>
      <w:pPr>
        <w:spacing w:line="60" w:lineRule="exact"/>
        <w:ind w:firstLine="420"/>
        <w:rPr>
          <w:rFonts w:ascii="宋体" w:hAnsi="宋体" w:eastAsia="宋体"/>
          <w:sz w:val="21"/>
        </w:rPr>
      </w:pPr>
      <w:r>
        <w:rPr>
          <w:rFonts w:ascii="宋体" w:hAnsi="宋体" w:eastAsia="宋体"/>
          <w:sz w:val="21"/>
        </w:rPr>
        <w:br w:type="page"/>
      </w:r>
    </w:p>
    <w:tbl>
      <w:tblPr>
        <w:tblStyle w:val="3"/>
        <w:tblW w:w="1397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418"/>
        <w:gridCol w:w="2341"/>
        <w:gridCol w:w="3260"/>
        <w:gridCol w:w="851"/>
        <w:gridCol w:w="850"/>
        <w:gridCol w:w="525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1418" w:type="dxa"/>
            <w:noWrap w:val="0"/>
            <w:vAlign w:val="center"/>
          </w:tcPr>
          <w:p>
            <w:pPr>
              <w:spacing w:line="400" w:lineRule="exact"/>
              <w:ind w:firstLine="0" w:firstLineChars="0"/>
              <w:jc w:val="center"/>
              <w:rPr>
                <w:rFonts w:hint="eastAsia" w:ascii="宋体" w:hAnsi="宋体" w:eastAsia="宋体"/>
                <w:b/>
                <w:sz w:val="24"/>
              </w:rPr>
            </w:pPr>
            <w:r>
              <w:rPr>
                <w:rFonts w:hint="eastAsia" w:ascii="宋体" w:hAnsi="宋体" w:eastAsia="宋体"/>
                <w:b/>
                <w:sz w:val="24"/>
              </w:rPr>
              <w:t>评价内容</w:t>
            </w:r>
          </w:p>
        </w:tc>
        <w:tc>
          <w:tcPr>
            <w:tcW w:w="2341" w:type="dxa"/>
            <w:noWrap w:val="0"/>
            <w:vAlign w:val="center"/>
          </w:tcPr>
          <w:p>
            <w:pPr>
              <w:spacing w:line="400" w:lineRule="exact"/>
              <w:ind w:firstLine="0" w:firstLineChars="0"/>
              <w:jc w:val="center"/>
              <w:rPr>
                <w:rFonts w:hint="eastAsia" w:ascii="宋体" w:hAnsi="宋体" w:eastAsia="宋体"/>
                <w:b/>
                <w:sz w:val="24"/>
              </w:rPr>
            </w:pPr>
            <w:r>
              <w:rPr>
                <w:rFonts w:hint="eastAsia" w:ascii="宋体" w:hAnsi="宋体" w:eastAsia="宋体"/>
                <w:b/>
                <w:sz w:val="24"/>
              </w:rPr>
              <w:t>主要评价指标</w:t>
            </w:r>
          </w:p>
        </w:tc>
        <w:tc>
          <w:tcPr>
            <w:tcW w:w="3260" w:type="dxa"/>
            <w:noWrap w:val="0"/>
            <w:vAlign w:val="center"/>
          </w:tcPr>
          <w:p>
            <w:pPr>
              <w:tabs>
                <w:tab w:val="left" w:pos="1602"/>
              </w:tabs>
              <w:spacing w:line="400" w:lineRule="exact"/>
              <w:ind w:firstLine="198" w:firstLineChars="82"/>
              <w:jc w:val="center"/>
              <w:rPr>
                <w:rFonts w:hint="eastAsia" w:ascii="宋体" w:hAnsi="宋体" w:eastAsia="宋体"/>
                <w:b/>
                <w:sz w:val="24"/>
              </w:rPr>
            </w:pPr>
            <w:r>
              <w:rPr>
                <w:rFonts w:hint="eastAsia" w:ascii="宋体" w:hAnsi="宋体" w:eastAsia="宋体"/>
                <w:b/>
                <w:sz w:val="24"/>
              </w:rPr>
              <w:t>标准内容</w:t>
            </w:r>
          </w:p>
        </w:tc>
        <w:tc>
          <w:tcPr>
            <w:tcW w:w="851" w:type="dxa"/>
            <w:noWrap w:val="0"/>
            <w:vAlign w:val="center"/>
          </w:tcPr>
          <w:p>
            <w:pPr>
              <w:spacing w:line="400" w:lineRule="exact"/>
              <w:ind w:firstLine="0" w:firstLineChars="0"/>
              <w:jc w:val="center"/>
              <w:rPr>
                <w:rFonts w:hint="eastAsia" w:ascii="宋体" w:hAnsi="宋体" w:eastAsia="宋体"/>
                <w:b/>
                <w:sz w:val="24"/>
              </w:rPr>
            </w:pPr>
            <w:r>
              <w:rPr>
                <w:rFonts w:hint="eastAsia" w:ascii="宋体" w:hAnsi="宋体" w:eastAsia="宋体"/>
                <w:b/>
                <w:sz w:val="24"/>
              </w:rPr>
              <w:t>标准</w:t>
            </w:r>
          </w:p>
          <w:p>
            <w:pPr>
              <w:spacing w:line="400" w:lineRule="exact"/>
              <w:ind w:firstLine="0" w:firstLineChars="0"/>
              <w:jc w:val="center"/>
              <w:rPr>
                <w:rFonts w:hint="eastAsia" w:ascii="宋体" w:hAnsi="宋体" w:eastAsia="宋体"/>
                <w:b/>
                <w:sz w:val="24"/>
              </w:rPr>
            </w:pPr>
            <w:r>
              <w:rPr>
                <w:rFonts w:hint="eastAsia" w:ascii="宋体" w:hAnsi="宋体" w:eastAsia="宋体"/>
                <w:b/>
                <w:sz w:val="24"/>
              </w:rPr>
              <w:t>分数</w:t>
            </w:r>
          </w:p>
        </w:tc>
        <w:tc>
          <w:tcPr>
            <w:tcW w:w="850" w:type="dxa"/>
            <w:noWrap w:val="0"/>
            <w:vAlign w:val="top"/>
          </w:tcPr>
          <w:p>
            <w:pPr>
              <w:spacing w:line="400" w:lineRule="exact"/>
              <w:ind w:firstLine="0" w:firstLineChars="0"/>
              <w:jc w:val="center"/>
              <w:rPr>
                <w:rFonts w:hint="eastAsia" w:ascii="宋体" w:hAnsi="宋体" w:eastAsia="宋体"/>
                <w:b/>
                <w:sz w:val="24"/>
              </w:rPr>
            </w:pPr>
            <w:r>
              <w:rPr>
                <w:rFonts w:hint="eastAsia" w:ascii="宋体" w:hAnsi="宋体" w:eastAsia="宋体"/>
                <w:b/>
                <w:sz w:val="24"/>
              </w:rPr>
              <w:t>自评</w:t>
            </w:r>
          </w:p>
          <w:p>
            <w:pPr>
              <w:spacing w:line="400" w:lineRule="exact"/>
              <w:ind w:firstLine="0" w:firstLineChars="0"/>
              <w:jc w:val="center"/>
              <w:rPr>
                <w:rFonts w:hint="eastAsia" w:ascii="宋体" w:hAnsi="宋体" w:eastAsia="宋体"/>
                <w:b/>
                <w:sz w:val="24"/>
              </w:rPr>
            </w:pPr>
            <w:r>
              <w:rPr>
                <w:rFonts w:hint="eastAsia" w:ascii="宋体" w:hAnsi="宋体" w:eastAsia="宋体"/>
                <w:b/>
                <w:sz w:val="24"/>
              </w:rPr>
              <w:t>分数</w:t>
            </w:r>
          </w:p>
        </w:tc>
        <w:tc>
          <w:tcPr>
            <w:tcW w:w="5259" w:type="dxa"/>
            <w:noWrap w:val="0"/>
            <w:vAlign w:val="center"/>
          </w:tcPr>
          <w:p>
            <w:pPr>
              <w:spacing w:line="400" w:lineRule="exact"/>
              <w:ind w:firstLine="198" w:firstLineChars="82"/>
              <w:jc w:val="center"/>
              <w:rPr>
                <w:rFonts w:hint="eastAsia" w:ascii="宋体" w:hAnsi="宋体" w:eastAsia="宋体"/>
                <w:b/>
                <w:sz w:val="24"/>
              </w:rPr>
            </w:pPr>
            <w:r>
              <w:rPr>
                <w:rFonts w:hint="eastAsia" w:ascii="宋体" w:hAnsi="宋体" w:eastAsia="宋体"/>
                <w:b/>
                <w:sz w:val="24"/>
              </w:rPr>
              <w:t>评分办法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1418" w:type="dxa"/>
            <w:vMerge w:val="restart"/>
            <w:noWrap w:val="0"/>
            <w:vAlign w:val="center"/>
          </w:tcPr>
          <w:p>
            <w:pPr>
              <w:spacing w:line="520" w:lineRule="exact"/>
              <w:ind w:left="354" w:right="-42" w:rightChars="-15" w:hanging="354" w:hangingChars="147"/>
              <w:jc w:val="center"/>
              <w:rPr>
                <w:rFonts w:hint="eastAsia" w:ascii="宋体" w:hAnsi="宋体" w:eastAsia="宋体"/>
                <w:sz w:val="21"/>
              </w:rPr>
            </w:pPr>
            <w:r>
              <w:rPr>
                <w:rFonts w:hint="eastAsia" w:ascii="宋体" w:hAnsi="宋体" w:eastAsia="宋体"/>
                <w:b/>
                <w:sz w:val="24"/>
              </w:rPr>
              <w:t>四、科技创新指标20分</w:t>
            </w:r>
          </w:p>
        </w:tc>
        <w:tc>
          <w:tcPr>
            <w:tcW w:w="2341" w:type="dxa"/>
            <w:noWrap w:val="0"/>
            <w:vAlign w:val="center"/>
          </w:tcPr>
          <w:p>
            <w:pPr>
              <w:spacing w:line="320" w:lineRule="exact"/>
              <w:ind w:firstLine="0" w:firstLineChars="0"/>
              <w:rPr>
                <w:rFonts w:hint="eastAsia" w:ascii="宋体" w:hAnsi="宋体" w:eastAsia="宋体"/>
                <w:sz w:val="24"/>
              </w:rPr>
            </w:pPr>
            <w:r>
              <w:rPr>
                <w:rFonts w:hint="eastAsia" w:ascii="宋体" w:hAnsi="宋体" w:eastAsia="宋体"/>
                <w:sz w:val="24"/>
              </w:rPr>
              <w:t>1、技术创新规划</w:t>
            </w:r>
          </w:p>
        </w:tc>
        <w:tc>
          <w:tcPr>
            <w:tcW w:w="3260" w:type="dxa"/>
            <w:noWrap w:val="0"/>
            <w:vAlign w:val="center"/>
          </w:tcPr>
          <w:p>
            <w:pPr>
              <w:spacing w:line="360" w:lineRule="exact"/>
              <w:ind w:firstLine="480"/>
              <w:rPr>
                <w:rFonts w:hint="eastAsia" w:ascii="宋体" w:hAnsi="宋体" w:eastAsia="宋体"/>
                <w:sz w:val="24"/>
              </w:rPr>
            </w:pPr>
            <w:r>
              <w:rPr>
                <w:rFonts w:hint="eastAsia" w:ascii="宋体" w:hAnsi="宋体" w:eastAsia="宋体"/>
                <w:sz w:val="24"/>
              </w:rPr>
              <w:t>建立企业发展战略，有技术创新规划或年度技术创新措施，有技术研发机构</w:t>
            </w:r>
          </w:p>
        </w:tc>
        <w:tc>
          <w:tcPr>
            <w:tcW w:w="851" w:type="dxa"/>
            <w:noWrap w:val="0"/>
            <w:vAlign w:val="center"/>
          </w:tcPr>
          <w:p>
            <w:pPr>
              <w:spacing w:line="320" w:lineRule="exact"/>
              <w:ind w:firstLine="0" w:firstLineChars="0"/>
              <w:rPr>
                <w:rFonts w:hint="eastAsia" w:ascii="宋体" w:hAnsi="宋体" w:eastAsia="宋体"/>
                <w:sz w:val="24"/>
              </w:rPr>
            </w:pPr>
            <w:r>
              <w:rPr>
                <w:rFonts w:hint="eastAsia" w:ascii="宋体" w:hAnsi="宋体" w:eastAsia="宋体"/>
                <w:sz w:val="24"/>
              </w:rPr>
              <w:t>2分</w:t>
            </w:r>
          </w:p>
        </w:tc>
        <w:tc>
          <w:tcPr>
            <w:tcW w:w="850" w:type="dxa"/>
            <w:noWrap w:val="0"/>
            <w:vAlign w:val="center"/>
          </w:tcPr>
          <w:p>
            <w:pPr>
              <w:spacing w:line="320" w:lineRule="exact"/>
              <w:ind w:firstLine="480"/>
              <w:jc w:val="center"/>
              <w:rPr>
                <w:rFonts w:hint="eastAsia" w:ascii="宋体" w:hAnsi="宋体" w:eastAsia="宋体"/>
                <w:sz w:val="24"/>
              </w:rPr>
            </w:pPr>
          </w:p>
        </w:tc>
        <w:tc>
          <w:tcPr>
            <w:tcW w:w="5259" w:type="dxa"/>
            <w:noWrap w:val="0"/>
            <w:tcMar>
              <w:top w:w="113" w:type="dxa"/>
              <w:bottom w:w="113" w:type="dxa"/>
            </w:tcMar>
            <w:vAlign w:val="center"/>
          </w:tcPr>
          <w:p>
            <w:pPr>
              <w:spacing w:line="360" w:lineRule="exact"/>
              <w:ind w:firstLine="440"/>
              <w:rPr>
                <w:rFonts w:hint="eastAsia" w:ascii="宋体" w:hAnsi="宋体" w:eastAsia="宋体"/>
                <w:sz w:val="22"/>
                <w:szCs w:val="22"/>
              </w:rPr>
            </w:pPr>
            <w:r>
              <w:rPr>
                <w:rFonts w:hint="eastAsia" w:ascii="宋体" w:hAnsi="宋体" w:eastAsia="宋体"/>
                <w:sz w:val="22"/>
                <w:szCs w:val="22"/>
              </w:rPr>
              <w:t>建立企业发展战略，有技术创新规划或年度技术创新措施，有技术研发机构者得1分。每缺少一项减0.5分，减完为止。</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35" w:hRule="atLeast"/>
          <w:jc w:val="center"/>
        </w:trPr>
        <w:tc>
          <w:tcPr>
            <w:tcW w:w="1418" w:type="dxa"/>
            <w:vMerge w:val="continue"/>
            <w:noWrap w:val="0"/>
            <w:vAlign w:val="center"/>
          </w:tcPr>
          <w:p>
            <w:pPr>
              <w:spacing w:line="520" w:lineRule="exact"/>
              <w:ind w:left="354" w:right="-42" w:rightChars="-15" w:hanging="354" w:hangingChars="147"/>
              <w:jc w:val="center"/>
              <w:rPr>
                <w:rFonts w:hint="eastAsia" w:ascii="宋体" w:hAnsi="宋体" w:eastAsia="宋体"/>
                <w:b/>
                <w:sz w:val="24"/>
              </w:rPr>
            </w:pPr>
          </w:p>
        </w:tc>
        <w:tc>
          <w:tcPr>
            <w:tcW w:w="2341" w:type="dxa"/>
            <w:noWrap w:val="0"/>
            <w:vAlign w:val="center"/>
          </w:tcPr>
          <w:p>
            <w:pPr>
              <w:spacing w:line="320" w:lineRule="exact"/>
              <w:ind w:firstLine="0" w:firstLineChars="0"/>
              <w:rPr>
                <w:rFonts w:hint="eastAsia" w:ascii="宋体" w:hAnsi="宋体" w:eastAsia="宋体"/>
                <w:sz w:val="24"/>
              </w:rPr>
            </w:pPr>
            <w:r>
              <w:rPr>
                <w:rFonts w:hint="eastAsia" w:ascii="宋体" w:hAnsi="宋体" w:eastAsia="宋体"/>
                <w:sz w:val="24"/>
              </w:rPr>
              <w:t>2、科技活动经费</w:t>
            </w:r>
          </w:p>
        </w:tc>
        <w:tc>
          <w:tcPr>
            <w:tcW w:w="3260" w:type="dxa"/>
            <w:noWrap w:val="0"/>
            <w:vAlign w:val="center"/>
          </w:tcPr>
          <w:p>
            <w:pPr>
              <w:spacing w:line="360" w:lineRule="exact"/>
              <w:ind w:firstLine="480"/>
              <w:rPr>
                <w:rFonts w:hint="eastAsia" w:ascii="宋体" w:hAnsi="宋体" w:eastAsia="宋体"/>
                <w:sz w:val="24"/>
              </w:rPr>
            </w:pPr>
            <w:r>
              <w:rPr>
                <w:rFonts w:hint="eastAsia" w:ascii="宋体" w:hAnsi="宋体" w:eastAsia="宋体"/>
                <w:sz w:val="24"/>
              </w:rPr>
              <w:t>科技研发经费投入占企业总产值大于0.5%</w:t>
            </w:r>
          </w:p>
        </w:tc>
        <w:tc>
          <w:tcPr>
            <w:tcW w:w="851" w:type="dxa"/>
            <w:noWrap w:val="0"/>
            <w:vAlign w:val="center"/>
          </w:tcPr>
          <w:p>
            <w:pPr>
              <w:spacing w:line="320" w:lineRule="exact"/>
              <w:ind w:firstLine="0" w:firstLineChars="0"/>
              <w:rPr>
                <w:rFonts w:hint="eastAsia" w:ascii="宋体" w:hAnsi="宋体" w:eastAsia="宋体"/>
                <w:sz w:val="24"/>
              </w:rPr>
            </w:pPr>
            <w:r>
              <w:rPr>
                <w:rFonts w:hint="eastAsia" w:ascii="宋体" w:hAnsi="宋体" w:eastAsia="宋体"/>
                <w:sz w:val="24"/>
              </w:rPr>
              <w:t>4分</w:t>
            </w:r>
          </w:p>
        </w:tc>
        <w:tc>
          <w:tcPr>
            <w:tcW w:w="850" w:type="dxa"/>
            <w:noWrap w:val="0"/>
            <w:vAlign w:val="center"/>
          </w:tcPr>
          <w:p>
            <w:pPr>
              <w:spacing w:line="320" w:lineRule="exact"/>
              <w:ind w:firstLine="480"/>
              <w:jc w:val="center"/>
              <w:rPr>
                <w:rFonts w:hint="eastAsia" w:ascii="宋体" w:hAnsi="宋体" w:eastAsia="宋体"/>
                <w:sz w:val="24"/>
              </w:rPr>
            </w:pPr>
          </w:p>
        </w:tc>
        <w:tc>
          <w:tcPr>
            <w:tcW w:w="5259" w:type="dxa"/>
            <w:noWrap w:val="0"/>
            <w:tcMar>
              <w:top w:w="113" w:type="dxa"/>
              <w:bottom w:w="113" w:type="dxa"/>
            </w:tcMar>
            <w:vAlign w:val="center"/>
          </w:tcPr>
          <w:p>
            <w:pPr>
              <w:spacing w:line="360" w:lineRule="exact"/>
              <w:ind w:firstLine="440"/>
              <w:rPr>
                <w:rFonts w:hint="eastAsia" w:ascii="宋体" w:hAnsi="宋体" w:eastAsia="宋体"/>
                <w:sz w:val="22"/>
                <w:szCs w:val="22"/>
              </w:rPr>
            </w:pPr>
            <w:r>
              <w:rPr>
                <w:rFonts w:hint="eastAsia" w:ascii="宋体" w:hAnsi="宋体" w:eastAsia="宋体"/>
                <w:sz w:val="22"/>
                <w:szCs w:val="22"/>
              </w:rPr>
              <w:t>年均企业科技活动经费投入占总产值比率达到0.5%的得4分，达到0.3%的得2分，低于0.1%得1分，不足0.05%的不得分。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457" w:hRule="atLeast"/>
          <w:jc w:val="center"/>
        </w:trPr>
        <w:tc>
          <w:tcPr>
            <w:tcW w:w="1418" w:type="dxa"/>
            <w:vMerge w:val="continue"/>
            <w:noWrap w:val="0"/>
            <w:vAlign w:val="center"/>
          </w:tcPr>
          <w:p>
            <w:pPr>
              <w:spacing w:line="520" w:lineRule="exact"/>
              <w:ind w:left="354" w:right="-42" w:rightChars="-15" w:hanging="354" w:hangingChars="147"/>
              <w:jc w:val="center"/>
              <w:rPr>
                <w:rFonts w:hint="eastAsia" w:ascii="宋体" w:hAnsi="宋体" w:eastAsia="宋体"/>
                <w:b/>
                <w:sz w:val="24"/>
              </w:rPr>
            </w:pPr>
          </w:p>
        </w:tc>
        <w:tc>
          <w:tcPr>
            <w:tcW w:w="2341" w:type="dxa"/>
            <w:noWrap w:val="0"/>
            <w:vAlign w:val="center"/>
          </w:tcPr>
          <w:p>
            <w:pPr>
              <w:spacing w:line="320" w:lineRule="exact"/>
              <w:ind w:firstLine="0" w:firstLineChars="0"/>
              <w:rPr>
                <w:rFonts w:hint="eastAsia" w:ascii="宋体" w:hAnsi="宋体" w:eastAsia="宋体"/>
                <w:sz w:val="24"/>
              </w:rPr>
            </w:pPr>
            <w:r>
              <w:rPr>
                <w:rFonts w:hint="eastAsia" w:ascii="宋体" w:hAnsi="宋体" w:eastAsia="宋体"/>
                <w:sz w:val="24"/>
              </w:rPr>
              <w:t>3、技术创新成果</w:t>
            </w:r>
          </w:p>
        </w:tc>
        <w:tc>
          <w:tcPr>
            <w:tcW w:w="3260" w:type="dxa"/>
            <w:noWrap w:val="0"/>
            <w:vAlign w:val="center"/>
          </w:tcPr>
          <w:p>
            <w:pPr>
              <w:spacing w:line="360" w:lineRule="exact"/>
              <w:ind w:firstLine="480"/>
              <w:rPr>
                <w:rFonts w:hint="eastAsia" w:ascii="宋体" w:hAnsi="宋体" w:eastAsia="宋体"/>
                <w:sz w:val="24"/>
              </w:rPr>
            </w:pPr>
            <w:r>
              <w:rPr>
                <w:rFonts w:hint="eastAsia" w:ascii="宋体" w:hAnsi="宋体" w:eastAsia="宋体"/>
                <w:sz w:val="24"/>
              </w:rPr>
              <w:t>有科技进步奖、工法、专利、新技术应用示范工程、绿色施工示范工程、QC小组活动成果奖等</w:t>
            </w:r>
          </w:p>
        </w:tc>
        <w:tc>
          <w:tcPr>
            <w:tcW w:w="851" w:type="dxa"/>
            <w:noWrap w:val="0"/>
            <w:vAlign w:val="center"/>
          </w:tcPr>
          <w:p>
            <w:pPr>
              <w:spacing w:line="320" w:lineRule="exact"/>
              <w:ind w:firstLine="0" w:firstLineChars="0"/>
              <w:rPr>
                <w:rFonts w:hint="eastAsia" w:ascii="宋体" w:hAnsi="宋体" w:eastAsia="宋体"/>
                <w:sz w:val="24"/>
              </w:rPr>
            </w:pPr>
            <w:r>
              <w:rPr>
                <w:rFonts w:hint="eastAsia" w:ascii="宋体" w:hAnsi="宋体" w:eastAsia="宋体"/>
                <w:sz w:val="24"/>
              </w:rPr>
              <w:t>10分</w:t>
            </w:r>
          </w:p>
        </w:tc>
        <w:tc>
          <w:tcPr>
            <w:tcW w:w="850" w:type="dxa"/>
            <w:noWrap w:val="0"/>
            <w:vAlign w:val="center"/>
          </w:tcPr>
          <w:p>
            <w:pPr>
              <w:spacing w:line="320" w:lineRule="exact"/>
              <w:ind w:firstLine="480"/>
              <w:jc w:val="center"/>
              <w:rPr>
                <w:rFonts w:hint="eastAsia" w:ascii="宋体" w:hAnsi="宋体" w:eastAsia="宋体"/>
                <w:sz w:val="24"/>
              </w:rPr>
            </w:pPr>
          </w:p>
        </w:tc>
        <w:tc>
          <w:tcPr>
            <w:tcW w:w="5259" w:type="dxa"/>
            <w:noWrap w:val="0"/>
            <w:tcMar>
              <w:top w:w="113" w:type="dxa"/>
              <w:bottom w:w="113" w:type="dxa"/>
            </w:tcMar>
            <w:vAlign w:val="top"/>
          </w:tcPr>
          <w:p>
            <w:pPr>
              <w:spacing w:line="320" w:lineRule="exact"/>
              <w:ind w:firstLine="440"/>
              <w:rPr>
                <w:rFonts w:hint="eastAsia" w:ascii="宋体" w:hAnsi="宋体" w:eastAsia="宋体"/>
                <w:sz w:val="22"/>
                <w:szCs w:val="22"/>
              </w:rPr>
            </w:pPr>
            <w:r>
              <w:rPr>
                <w:rFonts w:hint="eastAsia" w:ascii="宋体" w:hAnsi="宋体" w:eastAsia="宋体"/>
                <w:sz w:val="22"/>
                <w:szCs w:val="22"/>
              </w:rPr>
              <w:t>获得工法、专利（发明专利得2分，实用新型专利得1分）、新技术应用示范工程（国家级得2分，省级得1分，地市级得0.5分）；获科技进步奖（国家级得6分，省级得3分，地市级得1分）；获建筑装饰行业科技示范工程、科技创新成果（省级以上1分，市级0.5分）；QC小组活动成果奖（国家级得1分，省级一、二等奖得0.5分）；（本项满分10分，同一项目获奖按最高奖项得分，不重复加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1418" w:type="dxa"/>
            <w:vMerge w:val="continue"/>
            <w:noWrap w:val="0"/>
            <w:vAlign w:val="center"/>
          </w:tcPr>
          <w:p>
            <w:pPr>
              <w:spacing w:line="520" w:lineRule="exact"/>
              <w:ind w:left="354" w:right="-42" w:rightChars="-15" w:hanging="354" w:hangingChars="147"/>
              <w:jc w:val="center"/>
              <w:rPr>
                <w:rFonts w:hint="eastAsia" w:ascii="宋体" w:hAnsi="宋体" w:eastAsia="宋体"/>
                <w:b/>
                <w:sz w:val="24"/>
              </w:rPr>
            </w:pPr>
          </w:p>
        </w:tc>
        <w:tc>
          <w:tcPr>
            <w:tcW w:w="2341" w:type="dxa"/>
            <w:noWrap w:val="0"/>
            <w:vAlign w:val="center"/>
          </w:tcPr>
          <w:p>
            <w:pPr>
              <w:spacing w:line="320" w:lineRule="exact"/>
              <w:ind w:firstLine="199" w:firstLineChars="83"/>
              <w:rPr>
                <w:rFonts w:hint="eastAsia" w:ascii="宋体" w:hAnsi="宋体" w:eastAsia="宋体"/>
                <w:sz w:val="24"/>
              </w:rPr>
            </w:pPr>
            <w:r>
              <w:rPr>
                <w:rFonts w:hint="eastAsia" w:ascii="宋体" w:hAnsi="宋体" w:eastAsia="宋体"/>
                <w:sz w:val="24"/>
              </w:rPr>
              <w:t>4、标准化工作</w:t>
            </w:r>
          </w:p>
        </w:tc>
        <w:tc>
          <w:tcPr>
            <w:tcW w:w="3260" w:type="dxa"/>
            <w:noWrap w:val="0"/>
            <w:vAlign w:val="center"/>
          </w:tcPr>
          <w:p>
            <w:pPr>
              <w:spacing w:line="360" w:lineRule="exact"/>
              <w:ind w:firstLine="480"/>
              <w:rPr>
                <w:rFonts w:hint="eastAsia" w:ascii="宋体" w:hAnsi="宋体" w:eastAsia="宋体"/>
                <w:sz w:val="24"/>
              </w:rPr>
            </w:pPr>
            <w:r>
              <w:rPr>
                <w:rFonts w:hint="eastAsia" w:ascii="宋体" w:hAnsi="宋体" w:eastAsia="宋体"/>
                <w:sz w:val="24"/>
              </w:rPr>
              <w:t>企业具有详细的技术和管理标准，并得到有效实施；参与过国家标准、行业标准或省级地方标准的制订</w:t>
            </w:r>
          </w:p>
        </w:tc>
        <w:tc>
          <w:tcPr>
            <w:tcW w:w="851" w:type="dxa"/>
            <w:noWrap w:val="0"/>
            <w:vAlign w:val="center"/>
          </w:tcPr>
          <w:p>
            <w:pPr>
              <w:spacing w:line="320" w:lineRule="exact"/>
              <w:ind w:firstLine="0" w:firstLineChars="0"/>
              <w:rPr>
                <w:rFonts w:hint="eastAsia" w:ascii="宋体" w:hAnsi="宋体" w:eastAsia="宋体"/>
                <w:sz w:val="24"/>
              </w:rPr>
            </w:pPr>
            <w:r>
              <w:rPr>
                <w:rFonts w:hint="eastAsia" w:ascii="宋体" w:hAnsi="宋体" w:eastAsia="宋体"/>
                <w:sz w:val="24"/>
              </w:rPr>
              <w:t>4分</w:t>
            </w:r>
          </w:p>
        </w:tc>
        <w:tc>
          <w:tcPr>
            <w:tcW w:w="850" w:type="dxa"/>
            <w:noWrap w:val="0"/>
            <w:vAlign w:val="center"/>
          </w:tcPr>
          <w:p>
            <w:pPr>
              <w:spacing w:line="320" w:lineRule="exact"/>
              <w:ind w:firstLine="480"/>
              <w:jc w:val="center"/>
              <w:rPr>
                <w:rFonts w:hint="eastAsia" w:ascii="宋体" w:hAnsi="宋体" w:eastAsia="宋体"/>
                <w:sz w:val="24"/>
              </w:rPr>
            </w:pPr>
          </w:p>
        </w:tc>
        <w:tc>
          <w:tcPr>
            <w:tcW w:w="5259" w:type="dxa"/>
            <w:noWrap w:val="0"/>
            <w:tcMar>
              <w:top w:w="113" w:type="dxa"/>
              <w:bottom w:w="113" w:type="dxa"/>
            </w:tcMar>
            <w:vAlign w:val="center"/>
          </w:tcPr>
          <w:p>
            <w:pPr>
              <w:spacing w:line="360" w:lineRule="exact"/>
              <w:ind w:firstLine="440"/>
              <w:rPr>
                <w:rFonts w:hint="eastAsia" w:ascii="宋体" w:hAnsi="宋体" w:eastAsia="宋体"/>
                <w:sz w:val="22"/>
                <w:szCs w:val="22"/>
              </w:rPr>
            </w:pPr>
            <w:r>
              <w:rPr>
                <w:rFonts w:hint="eastAsia" w:ascii="宋体" w:hAnsi="宋体" w:eastAsia="宋体"/>
                <w:sz w:val="22"/>
                <w:szCs w:val="22"/>
              </w:rPr>
              <w:t>有详细的技术和管理标准者得2分；参与过国家标准、行业标准制订者得2分；参与过省级地方标准制订者得1分。</w:t>
            </w:r>
          </w:p>
        </w:tc>
      </w:tr>
    </w:tbl>
    <w:p>
      <w:pPr>
        <w:spacing w:line="60" w:lineRule="exact"/>
        <w:ind w:firstLine="420"/>
        <w:rPr>
          <w:rFonts w:ascii="宋体" w:hAnsi="宋体" w:eastAsia="宋体"/>
          <w:sz w:val="21"/>
        </w:rPr>
      </w:pPr>
    </w:p>
    <w:tbl>
      <w:tblPr>
        <w:tblStyle w:val="3"/>
        <w:tblW w:w="13961"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333"/>
        <w:gridCol w:w="2266"/>
        <w:gridCol w:w="2976"/>
        <w:gridCol w:w="993"/>
        <w:gridCol w:w="850"/>
        <w:gridCol w:w="554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33" w:hRule="atLeast"/>
          <w:jc w:val="center"/>
        </w:trPr>
        <w:tc>
          <w:tcPr>
            <w:tcW w:w="1333" w:type="dxa"/>
            <w:noWrap w:val="0"/>
            <w:vAlign w:val="center"/>
          </w:tcPr>
          <w:p>
            <w:pPr>
              <w:spacing w:line="400" w:lineRule="exact"/>
              <w:ind w:firstLine="0" w:firstLineChars="0"/>
              <w:jc w:val="center"/>
              <w:rPr>
                <w:rFonts w:hint="eastAsia" w:ascii="宋体" w:hAnsi="宋体" w:eastAsia="宋体"/>
                <w:b/>
                <w:sz w:val="24"/>
              </w:rPr>
            </w:pPr>
            <w:r>
              <w:rPr>
                <w:rFonts w:hint="eastAsia" w:ascii="宋体" w:hAnsi="宋体" w:eastAsia="宋体"/>
                <w:b/>
                <w:sz w:val="24"/>
              </w:rPr>
              <w:t>评价内容</w:t>
            </w:r>
          </w:p>
        </w:tc>
        <w:tc>
          <w:tcPr>
            <w:tcW w:w="2266" w:type="dxa"/>
            <w:noWrap w:val="0"/>
            <w:vAlign w:val="center"/>
          </w:tcPr>
          <w:p>
            <w:pPr>
              <w:spacing w:line="400" w:lineRule="exact"/>
              <w:ind w:firstLine="0" w:firstLineChars="0"/>
              <w:jc w:val="center"/>
              <w:rPr>
                <w:rFonts w:hint="eastAsia" w:ascii="宋体" w:hAnsi="宋体" w:eastAsia="宋体"/>
                <w:b/>
                <w:sz w:val="24"/>
              </w:rPr>
            </w:pPr>
            <w:r>
              <w:rPr>
                <w:rFonts w:hint="eastAsia" w:ascii="宋体" w:hAnsi="宋体" w:eastAsia="宋体"/>
                <w:b/>
                <w:sz w:val="24"/>
              </w:rPr>
              <w:t>主要评价指标</w:t>
            </w:r>
          </w:p>
        </w:tc>
        <w:tc>
          <w:tcPr>
            <w:tcW w:w="2976" w:type="dxa"/>
            <w:noWrap w:val="0"/>
            <w:vAlign w:val="center"/>
          </w:tcPr>
          <w:p>
            <w:pPr>
              <w:tabs>
                <w:tab w:val="left" w:pos="1602"/>
              </w:tabs>
              <w:spacing w:line="400" w:lineRule="exact"/>
              <w:ind w:firstLine="198" w:firstLineChars="82"/>
              <w:jc w:val="center"/>
              <w:rPr>
                <w:rFonts w:hint="eastAsia" w:ascii="宋体" w:hAnsi="宋体" w:eastAsia="宋体"/>
                <w:b/>
                <w:sz w:val="24"/>
              </w:rPr>
            </w:pPr>
            <w:r>
              <w:rPr>
                <w:rFonts w:hint="eastAsia" w:ascii="宋体" w:hAnsi="宋体" w:eastAsia="宋体"/>
                <w:b/>
                <w:sz w:val="24"/>
              </w:rPr>
              <w:t>标准内容</w:t>
            </w:r>
          </w:p>
        </w:tc>
        <w:tc>
          <w:tcPr>
            <w:tcW w:w="993" w:type="dxa"/>
            <w:noWrap w:val="0"/>
            <w:vAlign w:val="center"/>
          </w:tcPr>
          <w:p>
            <w:pPr>
              <w:spacing w:line="400" w:lineRule="exact"/>
              <w:ind w:firstLine="0" w:firstLineChars="0"/>
              <w:jc w:val="center"/>
              <w:rPr>
                <w:rFonts w:hint="eastAsia" w:ascii="宋体" w:hAnsi="宋体" w:eastAsia="宋体"/>
                <w:b/>
                <w:sz w:val="24"/>
              </w:rPr>
            </w:pPr>
            <w:r>
              <w:rPr>
                <w:rFonts w:hint="eastAsia" w:ascii="宋体" w:hAnsi="宋体" w:eastAsia="宋体"/>
                <w:b/>
                <w:sz w:val="24"/>
              </w:rPr>
              <w:t>标准</w:t>
            </w:r>
          </w:p>
          <w:p>
            <w:pPr>
              <w:spacing w:line="400" w:lineRule="exact"/>
              <w:ind w:firstLine="0" w:firstLineChars="0"/>
              <w:jc w:val="center"/>
              <w:rPr>
                <w:rFonts w:hint="eastAsia" w:ascii="宋体" w:hAnsi="宋体" w:eastAsia="宋体"/>
                <w:b/>
                <w:sz w:val="24"/>
              </w:rPr>
            </w:pPr>
            <w:r>
              <w:rPr>
                <w:rFonts w:hint="eastAsia" w:ascii="宋体" w:hAnsi="宋体" w:eastAsia="宋体"/>
                <w:b/>
                <w:sz w:val="24"/>
              </w:rPr>
              <w:t>分数</w:t>
            </w:r>
          </w:p>
        </w:tc>
        <w:tc>
          <w:tcPr>
            <w:tcW w:w="850" w:type="dxa"/>
            <w:noWrap w:val="0"/>
            <w:vAlign w:val="center"/>
          </w:tcPr>
          <w:p>
            <w:pPr>
              <w:spacing w:line="400" w:lineRule="exact"/>
              <w:ind w:firstLine="0" w:firstLineChars="0"/>
              <w:jc w:val="center"/>
              <w:rPr>
                <w:rFonts w:hint="eastAsia" w:ascii="宋体" w:hAnsi="宋体" w:eastAsia="宋体"/>
                <w:b/>
                <w:sz w:val="24"/>
              </w:rPr>
            </w:pPr>
            <w:r>
              <w:rPr>
                <w:rFonts w:hint="eastAsia" w:ascii="宋体" w:hAnsi="宋体" w:eastAsia="宋体"/>
                <w:b/>
                <w:sz w:val="24"/>
              </w:rPr>
              <w:t>自评</w:t>
            </w:r>
          </w:p>
          <w:p>
            <w:pPr>
              <w:spacing w:line="400" w:lineRule="exact"/>
              <w:ind w:firstLine="0" w:firstLineChars="0"/>
              <w:jc w:val="center"/>
              <w:rPr>
                <w:rFonts w:hint="eastAsia" w:ascii="宋体" w:hAnsi="宋体" w:eastAsia="宋体"/>
                <w:b/>
                <w:sz w:val="24"/>
              </w:rPr>
            </w:pPr>
            <w:r>
              <w:rPr>
                <w:rFonts w:hint="eastAsia" w:ascii="宋体" w:hAnsi="宋体" w:eastAsia="宋体"/>
                <w:b/>
                <w:sz w:val="24"/>
              </w:rPr>
              <w:t>分数</w:t>
            </w:r>
          </w:p>
        </w:tc>
        <w:tc>
          <w:tcPr>
            <w:tcW w:w="5543" w:type="dxa"/>
            <w:noWrap w:val="0"/>
            <w:vAlign w:val="center"/>
          </w:tcPr>
          <w:p>
            <w:pPr>
              <w:spacing w:line="400" w:lineRule="exact"/>
              <w:ind w:firstLine="198" w:firstLineChars="82"/>
              <w:jc w:val="center"/>
              <w:rPr>
                <w:rFonts w:hint="eastAsia" w:ascii="宋体" w:hAnsi="宋体" w:eastAsia="宋体"/>
                <w:b/>
                <w:sz w:val="24"/>
              </w:rPr>
            </w:pPr>
            <w:r>
              <w:rPr>
                <w:rFonts w:hint="eastAsia" w:ascii="宋体" w:hAnsi="宋体" w:eastAsia="宋体"/>
                <w:b/>
                <w:sz w:val="24"/>
              </w:rPr>
              <w:t>评分办法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329" w:hRule="atLeast"/>
          <w:jc w:val="center"/>
        </w:trPr>
        <w:tc>
          <w:tcPr>
            <w:tcW w:w="1333" w:type="dxa"/>
            <w:vMerge w:val="restart"/>
            <w:noWrap w:val="0"/>
            <w:vAlign w:val="center"/>
          </w:tcPr>
          <w:p>
            <w:pPr>
              <w:spacing w:line="520" w:lineRule="exact"/>
              <w:ind w:left="388" w:right="-45" w:rightChars="-16" w:hanging="388" w:hangingChars="161"/>
              <w:jc w:val="left"/>
              <w:rPr>
                <w:rFonts w:hint="eastAsia" w:ascii="宋体" w:hAnsi="宋体" w:eastAsia="宋体"/>
                <w:b/>
                <w:sz w:val="24"/>
              </w:rPr>
            </w:pPr>
            <w:r>
              <w:rPr>
                <w:rFonts w:hint="eastAsia" w:ascii="宋体" w:hAnsi="宋体" w:eastAsia="宋体"/>
                <w:b/>
                <w:sz w:val="24"/>
              </w:rPr>
              <w:t>五、信用记录指标</w:t>
            </w:r>
          </w:p>
          <w:p>
            <w:pPr>
              <w:spacing w:line="520" w:lineRule="exact"/>
              <w:ind w:left="494" w:right="-45" w:rightChars="-16" w:hanging="494" w:hangingChars="205"/>
              <w:jc w:val="center"/>
              <w:rPr>
                <w:rFonts w:hint="eastAsia" w:ascii="宋体" w:hAnsi="宋体" w:eastAsia="宋体"/>
                <w:b/>
                <w:sz w:val="21"/>
              </w:rPr>
            </w:pPr>
            <w:r>
              <w:rPr>
                <w:rFonts w:hint="eastAsia" w:ascii="宋体" w:hAnsi="宋体" w:eastAsia="宋体"/>
                <w:b/>
                <w:sz w:val="24"/>
              </w:rPr>
              <w:t>30分</w:t>
            </w:r>
          </w:p>
        </w:tc>
        <w:tc>
          <w:tcPr>
            <w:tcW w:w="2266" w:type="dxa"/>
            <w:noWrap w:val="0"/>
            <w:vAlign w:val="center"/>
          </w:tcPr>
          <w:p>
            <w:pPr>
              <w:spacing w:line="320" w:lineRule="exact"/>
              <w:ind w:firstLine="480"/>
              <w:rPr>
                <w:rFonts w:hint="eastAsia" w:ascii="宋体" w:hAnsi="宋体" w:eastAsia="宋体"/>
                <w:sz w:val="24"/>
              </w:rPr>
            </w:pPr>
            <w:r>
              <w:rPr>
                <w:rFonts w:hint="eastAsia" w:ascii="宋体" w:hAnsi="宋体" w:eastAsia="宋体"/>
                <w:sz w:val="24"/>
              </w:rPr>
              <w:t>企业履约评价</w:t>
            </w:r>
          </w:p>
        </w:tc>
        <w:tc>
          <w:tcPr>
            <w:tcW w:w="2976" w:type="dxa"/>
            <w:noWrap w:val="0"/>
            <w:vAlign w:val="center"/>
          </w:tcPr>
          <w:p>
            <w:pPr>
              <w:spacing w:line="360" w:lineRule="exact"/>
              <w:ind w:firstLine="480"/>
              <w:rPr>
                <w:rFonts w:hint="eastAsia" w:ascii="宋体" w:hAnsi="宋体" w:eastAsia="宋体"/>
                <w:sz w:val="24"/>
              </w:rPr>
            </w:pPr>
            <w:r>
              <w:rPr>
                <w:rFonts w:hint="eastAsia" w:ascii="宋体" w:hAnsi="宋体" w:eastAsia="宋体"/>
                <w:sz w:val="24"/>
              </w:rPr>
              <w:t>企业履行合同、诚信经营、获得省市工商部门颁发的“重合同、守信用”单位称号</w:t>
            </w:r>
          </w:p>
        </w:tc>
        <w:tc>
          <w:tcPr>
            <w:tcW w:w="993" w:type="dxa"/>
            <w:noWrap w:val="0"/>
            <w:vAlign w:val="center"/>
          </w:tcPr>
          <w:p>
            <w:pPr>
              <w:spacing w:line="320" w:lineRule="exact"/>
              <w:ind w:firstLine="0" w:firstLineChars="0"/>
              <w:jc w:val="center"/>
              <w:rPr>
                <w:rFonts w:hint="eastAsia" w:ascii="宋体" w:hAnsi="宋体" w:eastAsia="宋体"/>
                <w:sz w:val="24"/>
              </w:rPr>
            </w:pPr>
            <w:r>
              <w:rPr>
                <w:rFonts w:hint="eastAsia" w:ascii="宋体" w:hAnsi="宋体" w:eastAsia="宋体"/>
                <w:sz w:val="24"/>
              </w:rPr>
              <w:t>5分</w:t>
            </w:r>
          </w:p>
        </w:tc>
        <w:tc>
          <w:tcPr>
            <w:tcW w:w="850" w:type="dxa"/>
            <w:noWrap w:val="0"/>
            <w:vAlign w:val="center"/>
          </w:tcPr>
          <w:p>
            <w:pPr>
              <w:spacing w:line="320" w:lineRule="exact"/>
              <w:ind w:firstLine="480"/>
              <w:jc w:val="center"/>
              <w:rPr>
                <w:rFonts w:hint="eastAsia" w:ascii="宋体" w:hAnsi="宋体" w:eastAsia="宋体"/>
                <w:sz w:val="24"/>
              </w:rPr>
            </w:pPr>
          </w:p>
        </w:tc>
        <w:tc>
          <w:tcPr>
            <w:tcW w:w="5543" w:type="dxa"/>
            <w:noWrap w:val="0"/>
            <w:tcMar>
              <w:top w:w="113" w:type="dxa"/>
              <w:bottom w:w="113" w:type="dxa"/>
            </w:tcMar>
            <w:vAlign w:val="center"/>
          </w:tcPr>
          <w:p>
            <w:pPr>
              <w:spacing w:line="320" w:lineRule="exact"/>
              <w:ind w:firstLine="440"/>
              <w:rPr>
                <w:rFonts w:hint="eastAsia" w:ascii="宋体" w:hAnsi="宋体" w:eastAsia="宋体"/>
                <w:sz w:val="22"/>
                <w:szCs w:val="22"/>
              </w:rPr>
            </w:pPr>
            <w:r>
              <w:rPr>
                <w:rFonts w:hint="eastAsia" w:ascii="宋体" w:hAnsi="宋体" w:eastAsia="宋体"/>
                <w:sz w:val="22"/>
                <w:szCs w:val="22"/>
              </w:rPr>
              <w:t>连续十及以上年获得“重合同、守信用”单位称号的得5分；连续五年及以上获得“重合同、守信用”单位称号的得3分；连续两年及以上年获得“重合同、守信用”单位称号的得2分；没有的不得分。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61" w:hRule="atLeast"/>
          <w:jc w:val="center"/>
        </w:trPr>
        <w:tc>
          <w:tcPr>
            <w:tcW w:w="1333" w:type="dxa"/>
            <w:vMerge w:val="continue"/>
            <w:noWrap w:val="0"/>
            <w:vAlign w:val="center"/>
          </w:tcPr>
          <w:p>
            <w:pPr>
              <w:spacing w:line="520" w:lineRule="exact"/>
              <w:ind w:left="388" w:right="-45" w:rightChars="-16" w:hanging="388" w:hangingChars="161"/>
              <w:jc w:val="left"/>
              <w:rPr>
                <w:rFonts w:hint="eastAsia" w:ascii="宋体" w:hAnsi="宋体" w:eastAsia="宋体"/>
                <w:b/>
                <w:sz w:val="24"/>
              </w:rPr>
            </w:pPr>
          </w:p>
        </w:tc>
        <w:tc>
          <w:tcPr>
            <w:tcW w:w="2266" w:type="dxa"/>
            <w:noWrap w:val="0"/>
            <w:vAlign w:val="center"/>
          </w:tcPr>
          <w:p>
            <w:pPr>
              <w:spacing w:line="320" w:lineRule="exact"/>
              <w:ind w:firstLine="480"/>
              <w:rPr>
                <w:rFonts w:hint="eastAsia" w:ascii="宋体" w:hAnsi="宋体" w:eastAsia="宋体"/>
                <w:sz w:val="24"/>
              </w:rPr>
            </w:pPr>
            <w:r>
              <w:rPr>
                <w:rFonts w:hint="eastAsia" w:ascii="宋体" w:hAnsi="宋体" w:eastAsia="宋体"/>
                <w:sz w:val="24"/>
              </w:rPr>
              <w:t>行为记录</w:t>
            </w:r>
          </w:p>
        </w:tc>
        <w:tc>
          <w:tcPr>
            <w:tcW w:w="2976" w:type="dxa"/>
            <w:noWrap w:val="0"/>
            <w:vAlign w:val="center"/>
          </w:tcPr>
          <w:p>
            <w:pPr>
              <w:spacing w:line="360" w:lineRule="exact"/>
              <w:ind w:firstLine="480"/>
              <w:rPr>
                <w:rFonts w:hint="eastAsia" w:ascii="宋体" w:hAnsi="宋体" w:eastAsia="宋体"/>
                <w:sz w:val="24"/>
              </w:rPr>
            </w:pPr>
            <w:r>
              <w:rPr>
                <w:rFonts w:hint="eastAsia" w:ascii="宋体" w:hAnsi="宋体" w:eastAsia="宋体"/>
                <w:sz w:val="24"/>
              </w:rPr>
              <w:t>企业经营中无违反有关法律、法规、规章或强制性标准和执业行为规范，无构成不良行为</w:t>
            </w:r>
          </w:p>
        </w:tc>
        <w:tc>
          <w:tcPr>
            <w:tcW w:w="993" w:type="dxa"/>
            <w:noWrap w:val="0"/>
            <w:vAlign w:val="center"/>
          </w:tcPr>
          <w:p>
            <w:pPr>
              <w:spacing w:line="320" w:lineRule="exact"/>
              <w:ind w:firstLine="0" w:firstLineChars="0"/>
              <w:jc w:val="center"/>
              <w:rPr>
                <w:rFonts w:hint="eastAsia" w:ascii="宋体" w:hAnsi="宋体" w:eastAsia="宋体"/>
                <w:sz w:val="24"/>
              </w:rPr>
            </w:pPr>
            <w:r>
              <w:rPr>
                <w:rFonts w:hint="eastAsia" w:ascii="宋体" w:hAnsi="宋体" w:eastAsia="宋体"/>
                <w:sz w:val="24"/>
              </w:rPr>
              <w:t>25分</w:t>
            </w:r>
          </w:p>
        </w:tc>
        <w:tc>
          <w:tcPr>
            <w:tcW w:w="850" w:type="dxa"/>
            <w:noWrap w:val="0"/>
            <w:vAlign w:val="center"/>
          </w:tcPr>
          <w:p>
            <w:pPr>
              <w:spacing w:line="320" w:lineRule="exact"/>
              <w:ind w:firstLine="480"/>
              <w:jc w:val="center"/>
              <w:rPr>
                <w:rFonts w:hint="eastAsia" w:ascii="宋体" w:hAnsi="宋体" w:eastAsia="宋体"/>
                <w:sz w:val="24"/>
              </w:rPr>
            </w:pPr>
          </w:p>
        </w:tc>
        <w:tc>
          <w:tcPr>
            <w:tcW w:w="5543" w:type="dxa"/>
            <w:noWrap w:val="0"/>
            <w:tcMar>
              <w:top w:w="113" w:type="dxa"/>
              <w:bottom w:w="113" w:type="dxa"/>
            </w:tcMar>
            <w:vAlign w:val="center"/>
          </w:tcPr>
          <w:p>
            <w:pPr>
              <w:spacing w:line="320" w:lineRule="exact"/>
              <w:ind w:firstLine="424"/>
              <w:rPr>
                <w:rFonts w:hint="eastAsia" w:ascii="宋体" w:hAnsi="宋体" w:eastAsia="宋体"/>
                <w:sz w:val="22"/>
                <w:szCs w:val="22"/>
              </w:rPr>
            </w:pPr>
            <w:r>
              <w:rPr>
                <w:rFonts w:hint="eastAsia" w:ascii="宋体" w:hAnsi="宋体" w:eastAsia="宋体"/>
                <w:spacing w:val="-4"/>
                <w:sz w:val="22"/>
                <w:szCs w:val="22"/>
              </w:rPr>
              <w:t>企业没有不良行为记录得</w:t>
            </w:r>
            <w:r>
              <w:rPr>
                <w:rFonts w:ascii="宋体" w:hAnsi="宋体" w:eastAsia="宋体"/>
                <w:spacing w:val="-4"/>
                <w:sz w:val="22"/>
                <w:szCs w:val="22"/>
              </w:rPr>
              <w:t>25</w:t>
            </w:r>
            <w:r>
              <w:rPr>
                <w:rFonts w:hint="eastAsia" w:ascii="宋体" w:hAnsi="宋体" w:eastAsia="宋体"/>
                <w:spacing w:val="-4"/>
                <w:sz w:val="22"/>
                <w:szCs w:val="22"/>
              </w:rPr>
              <w:t>分。根据国家和本省有关违法违规、不良行为的规定，企业或企业法人被列入法院被执行对象的每起扣15分，受建设行政主管部门或其委托的执行监督机构处罚的每起扣5分，受其他行政部门处罚的视不良行为严重程度酌情扣分（以上不良行为处罚信息以政府部门信息公开平台查实并公布的信息为准，同一行为按最重的扣分）。每年不按建设主管部门要求在统计系统平台申报企业统计数据的扣5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09" w:hRule="atLeast"/>
          <w:jc w:val="center"/>
        </w:trPr>
        <w:tc>
          <w:tcPr>
            <w:tcW w:w="1333" w:type="dxa"/>
            <w:noWrap w:val="0"/>
            <w:vAlign w:val="center"/>
          </w:tcPr>
          <w:p>
            <w:pPr>
              <w:spacing w:line="520" w:lineRule="exact"/>
              <w:ind w:left="354" w:right="-45" w:rightChars="-16" w:hanging="354" w:hangingChars="147"/>
              <w:rPr>
                <w:rFonts w:hint="eastAsia" w:ascii="宋体" w:hAnsi="宋体" w:eastAsia="宋体"/>
                <w:b/>
                <w:sz w:val="21"/>
              </w:rPr>
            </w:pPr>
            <w:r>
              <w:rPr>
                <w:rFonts w:hint="eastAsia" w:ascii="宋体" w:hAnsi="宋体" w:eastAsia="宋体"/>
                <w:b/>
                <w:sz w:val="24"/>
              </w:rPr>
              <w:t>六、社会责任5分</w:t>
            </w:r>
          </w:p>
        </w:tc>
        <w:tc>
          <w:tcPr>
            <w:tcW w:w="2266" w:type="dxa"/>
            <w:noWrap w:val="0"/>
            <w:vAlign w:val="center"/>
          </w:tcPr>
          <w:p>
            <w:pPr>
              <w:spacing w:line="320" w:lineRule="exact"/>
              <w:ind w:firstLine="480"/>
              <w:rPr>
                <w:rFonts w:hint="eastAsia" w:ascii="宋体" w:hAnsi="宋体" w:eastAsia="宋体"/>
                <w:sz w:val="24"/>
              </w:rPr>
            </w:pPr>
            <w:r>
              <w:rPr>
                <w:rFonts w:hint="eastAsia" w:ascii="宋体" w:hAnsi="宋体" w:eastAsia="宋体"/>
                <w:sz w:val="24"/>
              </w:rPr>
              <w:t>社会责任</w:t>
            </w:r>
          </w:p>
        </w:tc>
        <w:tc>
          <w:tcPr>
            <w:tcW w:w="2976" w:type="dxa"/>
            <w:noWrap w:val="0"/>
            <w:vAlign w:val="center"/>
          </w:tcPr>
          <w:p>
            <w:pPr>
              <w:spacing w:line="320" w:lineRule="exact"/>
              <w:ind w:firstLine="480"/>
              <w:rPr>
                <w:rFonts w:hint="eastAsia" w:ascii="宋体" w:hAnsi="宋体" w:eastAsia="宋体"/>
                <w:sz w:val="24"/>
              </w:rPr>
            </w:pPr>
            <w:r>
              <w:rPr>
                <w:rFonts w:hint="eastAsia" w:ascii="宋体" w:hAnsi="宋体" w:eastAsia="宋体"/>
                <w:sz w:val="24"/>
              </w:rPr>
              <w:t>企业在从事建筑业活动、参与抢险救灾或社会其他公益活动中获得政府主管部门表彰、表扬的</w:t>
            </w:r>
          </w:p>
        </w:tc>
        <w:tc>
          <w:tcPr>
            <w:tcW w:w="993" w:type="dxa"/>
            <w:noWrap w:val="0"/>
            <w:vAlign w:val="center"/>
          </w:tcPr>
          <w:p>
            <w:pPr>
              <w:spacing w:line="320" w:lineRule="exact"/>
              <w:ind w:firstLine="0" w:firstLineChars="0"/>
              <w:jc w:val="center"/>
              <w:rPr>
                <w:rFonts w:hint="eastAsia" w:ascii="宋体" w:hAnsi="宋体" w:eastAsia="宋体"/>
                <w:sz w:val="24"/>
              </w:rPr>
            </w:pPr>
            <w:r>
              <w:rPr>
                <w:rFonts w:hint="eastAsia" w:ascii="宋体" w:hAnsi="宋体" w:eastAsia="宋体"/>
                <w:sz w:val="24"/>
              </w:rPr>
              <w:t>5分</w:t>
            </w:r>
          </w:p>
        </w:tc>
        <w:tc>
          <w:tcPr>
            <w:tcW w:w="850" w:type="dxa"/>
            <w:noWrap w:val="0"/>
            <w:vAlign w:val="center"/>
          </w:tcPr>
          <w:p>
            <w:pPr>
              <w:spacing w:line="320" w:lineRule="exact"/>
              <w:ind w:firstLine="480"/>
              <w:jc w:val="center"/>
              <w:rPr>
                <w:rFonts w:hint="eastAsia" w:ascii="宋体" w:hAnsi="宋体" w:eastAsia="宋体"/>
                <w:sz w:val="24"/>
              </w:rPr>
            </w:pPr>
          </w:p>
        </w:tc>
        <w:tc>
          <w:tcPr>
            <w:tcW w:w="5543" w:type="dxa"/>
            <w:noWrap w:val="0"/>
            <w:tcMar>
              <w:top w:w="113" w:type="dxa"/>
              <w:bottom w:w="113" w:type="dxa"/>
            </w:tcMar>
            <w:vAlign w:val="center"/>
          </w:tcPr>
          <w:p>
            <w:pPr>
              <w:spacing w:line="320" w:lineRule="exact"/>
              <w:ind w:firstLine="440"/>
              <w:rPr>
                <w:rFonts w:hint="eastAsia" w:ascii="宋体" w:hAnsi="宋体" w:eastAsia="宋体"/>
                <w:sz w:val="22"/>
                <w:szCs w:val="22"/>
              </w:rPr>
            </w:pPr>
            <w:r>
              <w:rPr>
                <w:rFonts w:hint="eastAsia" w:ascii="宋体" w:hAnsi="宋体" w:eastAsia="宋体"/>
                <w:sz w:val="22"/>
                <w:szCs w:val="22"/>
              </w:rPr>
              <w:t>企业在从事建筑业活动、参与抢险救灾或社会其他公益活动中获得政府主管部门表彰、表扬的，获国家级加5分，部级得加4分，省级加3分，地市级加2分。</w:t>
            </w:r>
          </w:p>
        </w:tc>
      </w:tr>
    </w:tbl>
    <w:p>
      <w:pPr>
        <w:snapToGrid w:val="0"/>
        <w:spacing w:line="240" w:lineRule="auto"/>
        <w:ind w:left="1094" w:leftChars="95" w:right="-431" w:rightChars="-154" w:hanging="828" w:hangingChars="345"/>
        <w:rPr>
          <w:rFonts w:hint="eastAsia" w:ascii="宋体" w:hAnsi="宋体" w:eastAsia="宋体"/>
          <w:sz w:val="24"/>
        </w:rPr>
      </w:pPr>
      <w:r>
        <w:rPr>
          <w:rFonts w:hint="eastAsia" w:ascii="宋体" w:hAnsi="宋体" w:eastAsia="宋体"/>
          <w:sz w:val="24"/>
        </w:rPr>
        <w:t>注：1.本表所称生产安全较大事故，是指《生产安全事故报告和调查处理条例》（国务院令第493号）规定的“造成3人以上10人以下死亡，或者10人以上50人以下重伤，或者1000万元以上5000万元以下直接经济损失的事故”。</w:t>
      </w:r>
    </w:p>
    <w:p>
      <w:pPr>
        <w:snapToGrid w:val="0"/>
        <w:spacing w:line="240" w:lineRule="auto"/>
        <w:ind w:left="1110" w:leftChars="250" w:hanging="410" w:hangingChars="171"/>
        <w:rPr>
          <w:rFonts w:hint="eastAsia" w:ascii="宋体" w:hAnsi="宋体" w:eastAsia="宋体"/>
          <w:sz w:val="24"/>
        </w:rPr>
      </w:pPr>
      <w:r>
        <w:rPr>
          <w:rFonts w:hint="eastAsia" w:ascii="宋体" w:hAnsi="宋体" w:eastAsia="宋体"/>
          <w:sz w:val="24"/>
        </w:rPr>
        <w:t>2.本表所要求提供的指标均为申报年度前2年的指标。</w:t>
      </w:r>
    </w:p>
    <w:p>
      <w:pPr>
        <w:adjustRightInd w:val="0"/>
        <w:snapToGrid w:val="0"/>
        <w:spacing w:line="240" w:lineRule="auto"/>
        <w:ind w:firstLine="763" w:firstLineChars="318"/>
        <w:rPr>
          <w:rFonts w:hint="eastAsia" w:ascii="宋体" w:hAnsi="宋体" w:eastAsia="宋体"/>
          <w:sz w:val="24"/>
          <w:lang w:eastAsia="zh-CN"/>
        </w:rPr>
        <w:sectPr>
          <w:footerReference r:id="rId5" w:type="default"/>
          <w:type w:val="continuous"/>
          <w:pgSz w:w="16838" w:h="11906" w:orient="landscape"/>
          <w:pgMar w:top="1797" w:right="1440" w:bottom="1149" w:left="1559" w:header="851" w:footer="822" w:gutter="0"/>
          <w:pgNumType w:start="1"/>
          <w:cols w:space="720" w:num="1"/>
          <w:docGrid w:type="lines" w:linePitch="381" w:charSpace="0"/>
        </w:sectPr>
      </w:pPr>
      <w:r>
        <w:rPr>
          <w:rFonts w:hint="eastAsia" w:ascii="宋体" w:hAnsi="宋体" w:eastAsia="宋体"/>
          <w:sz w:val="24"/>
        </w:rPr>
        <w:t>3.所有采分项，同一项目均按最高级别奖项采分，不重复叠加分数</w:t>
      </w:r>
      <w:bookmarkStart w:id="0" w:name="_GoBack"/>
      <w:bookmarkEnd w:id="0"/>
      <w:r>
        <w:rPr>
          <w:rFonts w:hint="eastAsia" w:ascii="宋体" w:hAnsi="宋体" w:eastAsia="宋体"/>
          <w:sz w:val="24"/>
          <w:lang w:eastAsia="zh-CN"/>
        </w:rPr>
        <w:t>。</w:t>
      </w:r>
    </w:p>
    <w:p>
      <w:pPr>
        <w:ind w:left="0" w:leftChars="0" w:firstLine="0" w:firstLineChars="0"/>
      </w:pPr>
    </w:p>
    <w:sectPr>
      <w:pgSz w:w="16838" w:h="11906" w:orient="landscape"/>
      <w:pgMar w:top="1800" w:right="1440" w:bottom="1800" w:left="144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0"/>
      </w:pPr>
      <w:r>
        <w:separator/>
      </w:r>
    </w:p>
  </w:endnote>
  <w:endnote w:type="continuationSeparator" w:id="1">
    <w:p>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0" w:firstLineChars="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560"/>
      </w:pPr>
      <w:r>
        <w:separator/>
      </w:r>
    </w:p>
  </w:footnote>
  <w:footnote w:type="continuationSeparator" w:id="1">
    <w:p>
      <w:pPr>
        <w:spacing w:line="240" w:lineRule="auto"/>
        <w:ind w:firstLine="56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95B467E"/>
    <w:multiLevelType w:val="multilevel"/>
    <w:tmpl w:val="595B467E"/>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6"/>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840602D"/>
    <w:rsid w:val="0840602D"/>
    <w:rsid w:val="2ACE700B"/>
    <w:rsid w:val="304358F6"/>
    <w:rsid w:val="43CA2F32"/>
    <w:rsid w:val="7D0D33FF"/>
    <w:rsid w:val="7F4D52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440" w:lineRule="exact"/>
      <w:ind w:firstLine="200" w:firstLineChars="200"/>
      <w:jc w:val="both"/>
    </w:pPr>
    <w:rPr>
      <w:rFonts w:ascii="Times New Roman" w:hAnsi="Times New Roman" w:eastAsia="仿宋_GB2312" w:cs="Times New Roman"/>
      <w:color w:val="000000"/>
      <w:kern w:val="2"/>
      <w:sz w:val="28"/>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unhideWhenUsed/>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2021-04-15T07:41:00Z</dcterms:created>
  <dc:creator>B__Jun</dc:creator>
  <cp:lastModifiedBy>Administrator</cp:lastModifiedBy>
  <dcterms:modified xsi:type="dcterms:W3CDTF">2021-05-10T01:24:29Z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42DA26C506BF44DCB80FE0997DF5E157</vt:lpwstr>
  </property>
</Properties>
</file>